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1313"/>
        <w:gridCol w:w="415"/>
        <w:gridCol w:w="1917"/>
        <w:gridCol w:w="3233"/>
        <w:gridCol w:w="65"/>
        <w:gridCol w:w="2615"/>
        <w:gridCol w:w="13"/>
      </w:tblGrid>
      <w:tr w:rsidR="006962D9" w:rsidRPr="001C458E" w14:paraId="341FBF31" w14:textId="77777777" w:rsidTr="00F9167F">
        <w:trPr>
          <w:gridAfter w:val="1"/>
          <w:wAfter w:w="13" w:type="dxa"/>
        </w:trPr>
        <w:tc>
          <w:tcPr>
            <w:tcW w:w="2358" w:type="dxa"/>
            <w:gridSpan w:val="3"/>
            <w:vMerge w:val="restart"/>
          </w:tcPr>
          <w:p w14:paraId="341FBF2E" w14:textId="77777777" w:rsidR="006962D9" w:rsidRPr="00BC4646" w:rsidRDefault="00776D21" w:rsidP="00F9167F">
            <w:pPr>
              <w:spacing w:after="0" w:line="240" w:lineRule="auto"/>
              <w:rPr>
                <w:rFonts w:ascii="Times New Roman" w:hAnsi="Times New Roman" w:cs="Times New Roman"/>
                <w:b/>
                <w:bCs/>
                <w:lang w:val="en-US"/>
              </w:rPr>
            </w:pPr>
            <w:r>
              <w:rPr>
                <w:rFonts w:ascii="Times New Roman" w:hAnsi="Times New Roman" w:cs="Times New Roman"/>
                <w:b/>
                <w:bCs/>
                <w:lang w:val="en-US"/>
              </w:rPr>
              <w:t>I</w:t>
            </w:r>
            <w:r w:rsidR="006962D9" w:rsidRPr="00BC4646">
              <w:rPr>
                <w:rFonts w:ascii="Times New Roman" w:hAnsi="Times New Roman" w:cs="Times New Roman"/>
                <w:b/>
                <w:bCs/>
                <w:lang w:val="en-US"/>
              </w:rPr>
              <w:t>dentification</w:t>
            </w:r>
          </w:p>
        </w:tc>
        <w:tc>
          <w:tcPr>
            <w:tcW w:w="1917" w:type="dxa"/>
          </w:tcPr>
          <w:p w14:paraId="341FBF2F" w14:textId="77777777" w:rsidR="006962D9" w:rsidRPr="00BC4646" w:rsidRDefault="00776D21" w:rsidP="00F9167F">
            <w:pPr>
              <w:spacing w:after="0" w:line="240" w:lineRule="auto"/>
              <w:rPr>
                <w:rFonts w:ascii="Times New Roman" w:hAnsi="Times New Roman" w:cs="Times New Roman"/>
                <w:b/>
                <w:bCs/>
                <w:lang w:val="en-US"/>
              </w:rPr>
            </w:pPr>
            <w:r>
              <w:rPr>
                <w:rFonts w:ascii="Times New Roman" w:hAnsi="Times New Roman" w:cs="Times New Roman"/>
                <w:b/>
                <w:bCs/>
                <w:lang w:val="en-US"/>
              </w:rPr>
              <w:t>Course</w:t>
            </w:r>
          </w:p>
        </w:tc>
        <w:tc>
          <w:tcPr>
            <w:tcW w:w="5913" w:type="dxa"/>
            <w:gridSpan w:val="3"/>
          </w:tcPr>
          <w:p w14:paraId="341FBF30" w14:textId="77777777" w:rsidR="006962D9" w:rsidRPr="00776D21" w:rsidRDefault="006962D9" w:rsidP="00925BF2">
            <w:pPr>
              <w:spacing w:after="0" w:line="240" w:lineRule="auto"/>
              <w:rPr>
                <w:rFonts w:ascii="Times New Roman" w:hAnsi="Times New Roman" w:cs="Times New Roman"/>
                <w:b/>
                <w:lang w:val="en-US"/>
              </w:rPr>
            </w:pPr>
            <w:r w:rsidRPr="00BC4646">
              <w:rPr>
                <w:rFonts w:ascii="Times New Roman" w:hAnsi="Times New Roman" w:cs="Times New Roman"/>
                <w:lang w:val="en-US"/>
              </w:rPr>
              <w:t xml:space="preserve"> </w:t>
            </w:r>
            <w:r w:rsidR="00925BF2">
              <w:rPr>
                <w:rFonts w:ascii="Times New Roman" w:hAnsi="Times New Roman" w:cs="Times New Roman"/>
                <w:b/>
                <w:lang w:val="en-US"/>
              </w:rPr>
              <w:t>PETE 509</w:t>
            </w:r>
            <w:r w:rsidRPr="00776D21">
              <w:rPr>
                <w:rFonts w:ascii="Times New Roman" w:hAnsi="Times New Roman" w:cs="Times New Roman"/>
                <w:b/>
                <w:lang w:val="en-US"/>
              </w:rPr>
              <w:t xml:space="preserve">- </w:t>
            </w:r>
            <w:r w:rsidR="00925BF2">
              <w:rPr>
                <w:rFonts w:ascii="Times New Roman" w:hAnsi="Times New Roman" w:cs="Times New Roman"/>
                <w:b/>
                <w:lang w:val="en-US"/>
              </w:rPr>
              <w:t xml:space="preserve">Petroleum </w:t>
            </w:r>
            <w:r w:rsidRPr="00776D21">
              <w:rPr>
                <w:rFonts w:ascii="Times New Roman" w:hAnsi="Times New Roman" w:cs="Times New Roman"/>
                <w:b/>
                <w:lang w:val="en-US"/>
              </w:rPr>
              <w:t>Geo</w:t>
            </w:r>
            <w:r w:rsidR="00925BF2">
              <w:rPr>
                <w:rFonts w:ascii="Times New Roman" w:hAnsi="Times New Roman" w:cs="Times New Roman"/>
                <w:b/>
                <w:lang w:val="en-US"/>
              </w:rPr>
              <w:t>science- 4</w:t>
            </w:r>
            <w:r w:rsidRPr="00776D21">
              <w:rPr>
                <w:rFonts w:ascii="Times New Roman" w:hAnsi="Times New Roman" w:cs="Times New Roman"/>
                <w:b/>
                <w:lang w:val="en-US"/>
              </w:rPr>
              <w:t xml:space="preserve"> credits</w:t>
            </w:r>
          </w:p>
        </w:tc>
      </w:tr>
      <w:tr w:rsidR="006962D9" w:rsidRPr="00BC4646" w14:paraId="341FBF35" w14:textId="77777777" w:rsidTr="00F9167F">
        <w:trPr>
          <w:gridAfter w:val="1"/>
          <w:wAfter w:w="13" w:type="dxa"/>
        </w:trPr>
        <w:tc>
          <w:tcPr>
            <w:tcW w:w="2358" w:type="dxa"/>
            <w:gridSpan w:val="3"/>
            <w:vMerge/>
          </w:tcPr>
          <w:p w14:paraId="341FBF32" w14:textId="77777777" w:rsidR="006962D9" w:rsidRPr="00BC4646" w:rsidRDefault="006962D9" w:rsidP="00F9167F">
            <w:pPr>
              <w:spacing w:after="0" w:line="240" w:lineRule="auto"/>
              <w:rPr>
                <w:rFonts w:ascii="Times New Roman" w:hAnsi="Times New Roman" w:cs="Times New Roman"/>
                <w:b/>
                <w:bCs/>
                <w:lang w:val="en-US"/>
              </w:rPr>
            </w:pPr>
          </w:p>
        </w:tc>
        <w:tc>
          <w:tcPr>
            <w:tcW w:w="1917" w:type="dxa"/>
          </w:tcPr>
          <w:p w14:paraId="341FBF33"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341FBF34" w14:textId="77777777" w:rsidR="006962D9" w:rsidRPr="00BC4646" w:rsidRDefault="006962D9" w:rsidP="00F9167F">
            <w:pPr>
              <w:spacing w:after="0" w:line="240" w:lineRule="auto"/>
              <w:rPr>
                <w:rFonts w:ascii="Times New Roman" w:hAnsi="Times New Roman" w:cs="Times New Roman"/>
                <w:lang w:val="en-US"/>
              </w:rPr>
            </w:pPr>
            <w:r>
              <w:rPr>
                <w:rFonts w:ascii="Times New Roman" w:hAnsi="Times New Roman" w:cs="Times New Roman"/>
                <w:lang w:val="en-US"/>
              </w:rPr>
              <w:t>Petroleum Engineering</w:t>
            </w:r>
          </w:p>
        </w:tc>
      </w:tr>
      <w:tr w:rsidR="006962D9" w:rsidRPr="00BC4646" w14:paraId="341FBF39" w14:textId="77777777" w:rsidTr="00F9167F">
        <w:trPr>
          <w:gridAfter w:val="1"/>
          <w:wAfter w:w="13" w:type="dxa"/>
        </w:trPr>
        <w:tc>
          <w:tcPr>
            <w:tcW w:w="2358" w:type="dxa"/>
            <w:gridSpan w:val="3"/>
            <w:vMerge/>
          </w:tcPr>
          <w:p w14:paraId="341FBF36" w14:textId="77777777" w:rsidR="006962D9" w:rsidRPr="00BC4646" w:rsidRDefault="006962D9" w:rsidP="00F9167F">
            <w:pPr>
              <w:spacing w:after="0" w:line="240" w:lineRule="auto"/>
              <w:rPr>
                <w:rFonts w:ascii="Times New Roman" w:hAnsi="Times New Roman" w:cs="Times New Roman"/>
                <w:b/>
                <w:bCs/>
                <w:lang w:val="en-US"/>
              </w:rPr>
            </w:pPr>
          </w:p>
        </w:tc>
        <w:tc>
          <w:tcPr>
            <w:tcW w:w="1917" w:type="dxa"/>
          </w:tcPr>
          <w:p w14:paraId="341FBF37"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341FBF38" w14:textId="77777777" w:rsidR="006962D9" w:rsidRPr="00BC4646" w:rsidRDefault="00925BF2" w:rsidP="00925BF2">
            <w:pPr>
              <w:spacing w:after="0" w:line="240" w:lineRule="auto"/>
              <w:rPr>
                <w:rFonts w:ascii="Times New Roman" w:hAnsi="Times New Roman" w:cs="Times New Roman"/>
                <w:lang w:val="en-US"/>
              </w:rPr>
            </w:pPr>
            <w:r>
              <w:rPr>
                <w:rFonts w:ascii="Times New Roman" w:hAnsi="Times New Roman" w:cs="Times New Roman"/>
                <w:lang w:val="en-US"/>
              </w:rPr>
              <w:t>G</w:t>
            </w:r>
            <w:r w:rsidR="006962D9">
              <w:rPr>
                <w:rFonts w:ascii="Times New Roman" w:hAnsi="Times New Roman" w:cs="Times New Roman"/>
                <w:lang w:val="en-US"/>
              </w:rPr>
              <w:t>raduate</w:t>
            </w:r>
          </w:p>
        </w:tc>
      </w:tr>
      <w:tr w:rsidR="006962D9" w:rsidRPr="00FF0E04" w14:paraId="341FBF3D" w14:textId="77777777" w:rsidTr="00F9167F">
        <w:trPr>
          <w:gridAfter w:val="1"/>
          <w:wAfter w:w="13" w:type="dxa"/>
          <w:trHeight w:val="248"/>
        </w:trPr>
        <w:tc>
          <w:tcPr>
            <w:tcW w:w="2358" w:type="dxa"/>
            <w:gridSpan w:val="3"/>
            <w:vMerge/>
          </w:tcPr>
          <w:p w14:paraId="341FBF3A" w14:textId="77777777" w:rsidR="006962D9" w:rsidRPr="00BC4646" w:rsidRDefault="006962D9" w:rsidP="00F9167F">
            <w:pPr>
              <w:spacing w:after="0" w:line="240" w:lineRule="auto"/>
              <w:rPr>
                <w:rFonts w:ascii="Times New Roman" w:hAnsi="Times New Roman" w:cs="Times New Roman"/>
                <w:b/>
                <w:bCs/>
                <w:lang w:val="en-US"/>
              </w:rPr>
            </w:pPr>
          </w:p>
        </w:tc>
        <w:tc>
          <w:tcPr>
            <w:tcW w:w="1917" w:type="dxa"/>
          </w:tcPr>
          <w:p w14:paraId="341FBF3B"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341FBF3C" w14:textId="77777777" w:rsidR="006962D9" w:rsidRPr="00BC4646" w:rsidRDefault="006962D9" w:rsidP="00F9167F">
            <w:pPr>
              <w:spacing w:after="0" w:line="240" w:lineRule="auto"/>
              <w:rPr>
                <w:rFonts w:ascii="Times New Roman" w:hAnsi="Times New Roman" w:cs="Times New Roman"/>
                <w:lang w:val="en-US"/>
              </w:rPr>
            </w:pPr>
            <w:r>
              <w:rPr>
                <w:rFonts w:ascii="Times New Roman" w:hAnsi="Times New Roman" w:cs="Times New Roman"/>
                <w:lang w:val="en-US"/>
              </w:rPr>
              <w:t>Assoc. Prof. Gasham Zeynalov</w:t>
            </w:r>
          </w:p>
        </w:tc>
      </w:tr>
      <w:tr w:rsidR="006962D9" w:rsidRPr="00FF0E04" w14:paraId="341FBF41" w14:textId="77777777" w:rsidTr="00F9167F">
        <w:trPr>
          <w:gridAfter w:val="1"/>
          <w:wAfter w:w="13" w:type="dxa"/>
          <w:trHeight w:val="248"/>
        </w:trPr>
        <w:tc>
          <w:tcPr>
            <w:tcW w:w="2358" w:type="dxa"/>
            <w:gridSpan w:val="3"/>
            <w:vMerge/>
          </w:tcPr>
          <w:p w14:paraId="341FBF3E" w14:textId="77777777" w:rsidR="006962D9" w:rsidRPr="00BC4646" w:rsidRDefault="006962D9" w:rsidP="00F9167F">
            <w:pPr>
              <w:spacing w:after="0" w:line="240" w:lineRule="auto"/>
              <w:rPr>
                <w:rFonts w:ascii="Times New Roman" w:hAnsi="Times New Roman" w:cs="Times New Roman"/>
                <w:b/>
                <w:bCs/>
                <w:lang w:val="en-US"/>
              </w:rPr>
            </w:pPr>
          </w:p>
        </w:tc>
        <w:tc>
          <w:tcPr>
            <w:tcW w:w="1917" w:type="dxa"/>
          </w:tcPr>
          <w:p w14:paraId="341FBF3F"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341FBF40" w14:textId="77777777" w:rsidR="006962D9" w:rsidRPr="00BC4646" w:rsidRDefault="002171B5" w:rsidP="00F9167F">
            <w:pPr>
              <w:spacing w:after="0" w:line="240" w:lineRule="auto"/>
              <w:rPr>
                <w:rFonts w:ascii="Times New Roman" w:hAnsi="Times New Roman" w:cs="Times New Roman"/>
                <w:lang w:val="en-US"/>
              </w:rPr>
            </w:pPr>
            <w:hyperlink r:id="rId5" w:history="1">
              <w:r w:rsidR="006962D9" w:rsidRPr="00FF5FBE">
                <w:rPr>
                  <w:rStyle w:val="Hyperlink"/>
                  <w:rFonts w:ascii="Times New Roman" w:hAnsi="Times New Roman" w:cs="Times New Roman"/>
                  <w:lang w:val="en-US"/>
                </w:rPr>
                <w:t>gzeynalov@khazar.org</w:t>
              </w:r>
            </w:hyperlink>
            <w:r w:rsidR="006962D9">
              <w:rPr>
                <w:rFonts w:ascii="Times New Roman" w:hAnsi="Times New Roman" w:cs="Times New Roman"/>
                <w:lang w:val="en-US"/>
              </w:rPr>
              <w:t xml:space="preserve"> </w:t>
            </w:r>
          </w:p>
        </w:tc>
      </w:tr>
      <w:tr w:rsidR="006962D9" w:rsidRPr="00FF0E04" w14:paraId="341FBF45" w14:textId="77777777" w:rsidTr="00F9167F">
        <w:trPr>
          <w:gridAfter w:val="1"/>
          <w:wAfter w:w="13" w:type="dxa"/>
          <w:trHeight w:val="248"/>
        </w:trPr>
        <w:tc>
          <w:tcPr>
            <w:tcW w:w="2358" w:type="dxa"/>
            <w:gridSpan w:val="3"/>
            <w:vMerge/>
          </w:tcPr>
          <w:p w14:paraId="341FBF42" w14:textId="77777777" w:rsidR="006962D9" w:rsidRPr="00BC4646" w:rsidRDefault="006962D9" w:rsidP="00F9167F">
            <w:pPr>
              <w:spacing w:after="0" w:line="240" w:lineRule="auto"/>
              <w:rPr>
                <w:rFonts w:ascii="Times New Roman" w:hAnsi="Times New Roman" w:cs="Times New Roman"/>
                <w:b/>
                <w:bCs/>
                <w:lang w:val="en-US"/>
              </w:rPr>
            </w:pPr>
          </w:p>
        </w:tc>
        <w:tc>
          <w:tcPr>
            <w:tcW w:w="1917" w:type="dxa"/>
          </w:tcPr>
          <w:p w14:paraId="341FBF43"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341FBF44" w14:textId="77777777" w:rsidR="006962D9" w:rsidRPr="00BC4646" w:rsidRDefault="006962D9" w:rsidP="00F9167F">
            <w:pPr>
              <w:spacing w:after="0" w:line="240" w:lineRule="auto"/>
              <w:rPr>
                <w:rFonts w:ascii="Times New Roman" w:hAnsi="Times New Roman" w:cs="Times New Roman"/>
                <w:lang w:val="en-US"/>
              </w:rPr>
            </w:pPr>
            <w:r>
              <w:rPr>
                <w:rFonts w:ascii="Times New Roman" w:hAnsi="Times New Roman" w:cs="Times New Roman"/>
                <w:lang w:val="en-US"/>
              </w:rPr>
              <w:t>(+994 12) 421-79-16</w:t>
            </w:r>
            <w:r w:rsidRPr="00BC4646">
              <w:rPr>
                <w:rFonts w:ascii="Times New Roman" w:hAnsi="Times New Roman" w:cs="Times New Roman"/>
                <w:lang w:val="en-US"/>
              </w:rPr>
              <w:t xml:space="preserve"> (ext.</w:t>
            </w:r>
            <w:r>
              <w:rPr>
                <w:rFonts w:ascii="Times New Roman" w:hAnsi="Times New Roman" w:cs="Times New Roman"/>
                <w:lang w:val="en-US"/>
              </w:rPr>
              <w:t xml:space="preserve"> 243</w:t>
            </w:r>
            <w:r w:rsidRPr="00BC4646">
              <w:rPr>
                <w:rFonts w:ascii="Times New Roman" w:hAnsi="Times New Roman" w:cs="Times New Roman"/>
                <w:lang w:val="en-US"/>
              </w:rPr>
              <w:t xml:space="preserve"> )</w:t>
            </w:r>
          </w:p>
        </w:tc>
      </w:tr>
      <w:tr w:rsidR="006962D9" w:rsidRPr="00925BF2" w14:paraId="341FBF49" w14:textId="77777777" w:rsidTr="00F9167F">
        <w:trPr>
          <w:gridAfter w:val="1"/>
          <w:wAfter w:w="13" w:type="dxa"/>
        </w:trPr>
        <w:tc>
          <w:tcPr>
            <w:tcW w:w="2358" w:type="dxa"/>
            <w:gridSpan w:val="3"/>
            <w:vMerge/>
          </w:tcPr>
          <w:p w14:paraId="341FBF46" w14:textId="77777777" w:rsidR="006962D9" w:rsidRPr="00BC4646" w:rsidRDefault="006962D9" w:rsidP="00F9167F">
            <w:pPr>
              <w:spacing w:after="0" w:line="240" w:lineRule="auto"/>
              <w:rPr>
                <w:rFonts w:ascii="Times New Roman" w:hAnsi="Times New Roman" w:cs="Times New Roman"/>
                <w:b/>
                <w:bCs/>
                <w:lang w:val="en-US"/>
              </w:rPr>
            </w:pPr>
          </w:p>
        </w:tc>
        <w:tc>
          <w:tcPr>
            <w:tcW w:w="1917" w:type="dxa"/>
          </w:tcPr>
          <w:p w14:paraId="341FBF47" w14:textId="77777777" w:rsidR="006962D9" w:rsidRPr="00BC4646" w:rsidRDefault="006962D9" w:rsidP="00F9167F">
            <w:pPr>
              <w:spacing w:after="0" w:line="240" w:lineRule="auto"/>
              <w:rPr>
                <w:rFonts w:ascii="Times New Roman" w:hAnsi="Times New Roman" w:cs="Times New Roman"/>
                <w:b/>
                <w:bCs/>
                <w:lang w:val="en-US"/>
              </w:rPr>
            </w:pPr>
            <w:r>
              <w:rPr>
                <w:rFonts w:ascii="Times New Roman" w:hAnsi="Times New Roman" w:cs="Times New Roman"/>
                <w:b/>
                <w:bCs/>
                <w:lang w:val="en-US"/>
              </w:rPr>
              <w:t xml:space="preserve">Class </w:t>
            </w:r>
            <w:r w:rsidRPr="00BC4646">
              <w:rPr>
                <w:rFonts w:ascii="Times New Roman" w:hAnsi="Times New Roman" w:cs="Times New Roman"/>
                <w:b/>
                <w:bCs/>
                <w:lang w:val="en-US"/>
              </w:rPr>
              <w:t>hours</w:t>
            </w:r>
          </w:p>
        </w:tc>
        <w:tc>
          <w:tcPr>
            <w:tcW w:w="5913" w:type="dxa"/>
            <w:gridSpan w:val="3"/>
          </w:tcPr>
          <w:p w14:paraId="341FBF48" w14:textId="77777777" w:rsidR="006962D9" w:rsidRPr="00BC4646" w:rsidRDefault="006962D9" w:rsidP="00F9167F">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lang w:val="en-US"/>
              </w:rPr>
              <w:t>in appointed time</w:t>
            </w:r>
          </w:p>
        </w:tc>
      </w:tr>
      <w:tr w:rsidR="006962D9" w:rsidRPr="00EC347B" w14:paraId="341FBF4D" w14:textId="77777777" w:rsidTr="00F9167F">
        <w:trPr>
          <w:gridAfter w:val="1"/>
          <w:wAfter w:w="13" w:type="dxa"/>
        </w:trPr>
        <w:tc>
          <w:tcPr>
            <w:tcW w:w="2358" w:type="dxa"/>
            <w:gridSpan w:val="3"/>
          </w:tcPr>
          <w:p w14:paraId="341FBF4A" w14:textId="77777777" w:rsidR="006962D9" w:rsidRPr="00BC4646" w:rsidRDefault="006962D9" w:rsidP="00F9167F">
            <w:pPr>
              <w:spacing w:after="0" w:line="240" w:lineRule="auto"/>
              <w:rPr>
                <w:rFonts w:ascii="Times New Roman" w:hAnsi="Times New Roman" w:cs="Times New Roman"/>
                <w:b/>
                <w:bCs/>
                <w:lang w:val="en-US"/>
              </w:rPr>
            </w:pPr>
          </w:p>
        </w:tc>
        <w:tc>
          <w:tcPr>
            <w:tcW w:w="1917" w:type="dxa"/>
          </w:tcPr>
          <w:p w14:paraId="341FBF4B"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341FBF4C" w14:textId="40B71A57" w:rsidR="006962D9" w:rsidRPr="00BC4646" w:rsidRDefault="00EC347B" w:rsidP="00F9167F">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Wednesday,  14.00-15</w:t>
            </w:r>
            <w:r w:rsidR="00776D21">
              <w:rPr>
                <w:rFonts w:ascii="Times New Roman" w:hAnsi="Times New Roman" w:cs="Times New Roman"/>
                <w:color w:val="000000"/>
                <w:lang w:val="en-US"/>
              </w:rPr>
              <w:t>.00</w:t>
            </w:r>
          </w:p>
        </w:tc>
      </w:tr>
      <w:tr w:rsidR="006962D9" w:rsidRPr="00EC347B" w14:paraId="341FBF50" w14:textId="77777777" w:rsidTr="00F9167F">
        <w:trPr>
          <w:gridAfter w:val="1"/>
          <w:wAfter w:w="13" w:type="dxa"/>
        </w:trPr>
        <w:tc>
          <w:tcPr>
            <w:tcW w:w="2358" w:type="dxa"/>
            <w:gridSpan w:val="3"/>
          </w:tcPr>
          <w:p w14:paraId="341FBF4E"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341FBF4F" w14:textId="77777777" w:rsidR="006962D9" w:rsidRPr="00BC4646" w:rsidRDefault="006962D9" w:rsidP="00F9167F">
            <w:pPr>
              <w:spacing w:after="0" w:line="240" w:lineRule="auto"/>
              <w:rPr>
                <w:rFonts w:ascii="Times New Roman" w:hAnsi="Times New Roman" w:cs="Times New Roman"/>
                <w:lang w:val="en-US"/>
              </w:rPr>
            </w:pPr>
            <w:r w:rsidRPr="00BC4646">
              <w:rPr>
                <w:rFonts w:ascii="Times New Roman" w:hAnsi="Times New Roman" w:cs="Times New Roman"/>
                <w:lang w:val="en-US"/>
              </w:rPr>
              <w:t>Consent of instructor</w:t>
            </w:r>
          </w:p>
        </w:tc>
      </w:tr>
      <w:tr w:rsidR="006962D9" w:rsidRPr="00EC347B" w14:paraId="341FBF53" w14:textId="77777777" w:rsidTr="00F9167F">
        <w:trPr>
          <w:gridAfter w:val="1"/>
          <w:wAfter w:w="13" w:type="dxa"/>
        </w:trPr>
        <w:tc>
          <w:tcPr>
            <w:tcW w:w="2358" w:type="dxa"/>
            <w:gridSpan w:val="3"/>
          </w:tcPr>
          <w:p w14:paraId="341FBF51"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341FBF52" w14:textId="77777777" w:rsidR="006962D9" w:rsidRPr="00BC4646" w:rsidRDefault="006962D9" w:rsidP="00F9167F">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6962D9" w:rsidRPr="00EC347B" w14:paraId="341FBF56" w14:textId="77777777" w:rsidTr="00F9167F">
        <w:trPr>
          <w:gridAfter w:val="1"/>
          <w:wAfter w:w="13" w:type="dxa"/>
        </w:trPr>
        <w:tc>
          <w:tcPr>
            <w:tcW w:w="2358" w:type="dxa"/>
            <w:gridSpan w:val="3"/>
          </w:tcPr>
          <w:p w14:paraId="341FBF54"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341FBF55" w14:textId="77777777" w:rsidR="006962D9" w:rsidRPr="00BC4646" w:rsidRDefault="006962D9" w:rsidP="00F9167F">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6962D9" w:rsidRPr="002171B5" w14:paraId="341FBF5B" w14:textId="77777777" w:rsidTr="00F9167F">
        <w:trPr>
          <w:gridAfter w:val="1"/>
          <w:wAfter w:w="13" w:type="dxa"/>
          <w:trHeight w:val="512"/>
        </w:trPr>
        <w:tc>
          <w:tcPr>
            <w:tcW w:w="2358" w:type="dxa"/>
            <w:gridSpan w:val="3"/>
          </w:tcPr>
          <w:p w14:paraId="341FBF57"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textbooks and course materials</w:t>
            </w:r>
          </w:p>
        </w:tc>
        <w:tc>
          <w:tcPr>
            <w:tcW w:w="7830" w:type="dxa"/>
            <w:gridSpan w:val="4"/>
          </w:tcPr>
          <w:p w14:paraId="341FBF58" w14:textId="77777777" w:rsidR="006962D9" w:rsidRPr="0042229E" w:rsidRDefault="006962D9" w:rsidP="0042229E">
            <w:pPr>
              <w:pStyle w:val="ListParagraph"/>
              <w:numPr>
                <w:ilvl w:val="0"/>
                <w:numId w:val="27"/>
              </w:numPr>
              <w:contextualSpacing/>
              <w:jc w:val="both"/>
              <w:rPr>
                <w:color w:val="000000"/>
              </w:rPr>
            </w:pPr>
            <w:r w:rsidRPr="0042229E">
              <w:rPr>
                <w:color w:val="000000"/>
              </w:rPr>
              <w:t xml:space="preserve">Jon </w:t>
            </w:r>
            <w:proofErr w:type="spellStart"/>
            <w:r w:rsidRPr="0042229E">
              <w:rPr>
                <w:color w:val="000000"/>
              </w:rPr>
              <w:t>Gluyas</w:t>
            </w:r>
            <w:proofErr w:type="spellEnd"/>
            <w:r w:rsidRPr="0042229E">
              <w:rPr>
                <w:color w:val="000000"/>
              </w:rPr>
              <w:t xml:space="preserve"> and Richard Swarbrick, </w:t>
            </w:r>
            <w:r w:rsidRPr="0042229E">
              <w:rPr>
                <w:b/>
                <w:i/>
                <w:color w:val="000000"/>
              </w:rPr>
              <w:t>Petroleum Geoscience</w:t>
            </w:r>
            <w:r w:rsidRPr="0042229E">
              <w:rPr>
                <w:color w:val="000000"/>
              </w:rPr>
              <w:t>, Blackwell Publishing, 2009</w:t>
            </w:r>
          </w:p>
          <w:p w14:paraId="04A147AE" w14:textId="0F8E2C62" w:rsidR="003B72E0" w:rsidRPr="003B72E0" w:rsidRDefault="003B72E0" w:rsidP="003B72E0">
            <w:pPr>
              <w:pStyle w:val="ListParagraph"/>
              <w:numPr>
                <w:ilvl w:val="0"/>
                <w:numId w:val="27"/>
              </w:numPr>
              <w:rPr>
                <w:i/>
              </w:rPr>
            </w:pPr>
            <w:r w:rsidRPr="003B72E0">
              <w:rPr>
                <w:rStyle w:val="Emphasis"/>
                <w:rFonts w:eastAsia="Arial Unicode MS"/>
                <w:color w:val="000000"/>
              </w:rPr>
              <w:t xml:space="preserve"> </w:t>
            </w:r>
            <w:r w:rsidRPr="003B72E0">
              <w:rPr>
                <w:rStyle w:val="Emphasis"/>
                <w:rFonts w:eastAsia="Arial Unicode MS"/>
                <w:i w:val="0"/>
                <w:color w:val="000000"/>
              </w:rPr>
              <w:t xml:space="preserve">Richard C. </w:t>
            </w:r>
            <w:proofErr w:type="spellStart"/>
            <w:r w:rsidRPr="003B72E0">
              <w:rPr>
                <w:rStyle w:val="Emphasis"/>
                <w:rFonts w:eastAsia="Arial Unicode MS"/>
                <w:i w:val="0"/>
                <w:color w:val="000000"/>
              </w:rPr>
              <w:t>Selley</w:t>
            </w:r>
            <w:proofErr w:type="spellEnd"/>
            <w:r w:rsidRPr="003B72E0">
              <w:rPr>
                <w:rStyle w:val="Emphasis"/>
                <w:rFonts w:eastAsia="Arial Unicode MS"/>
                <w:i w:val="0"/>
                <w:color w:val="000000"/>
              </w:rPr>
              <w:t xml:space="preserve"> and Steve </w:t>
            </w:r>
            <w:proofErr w:type="spellStart"/>
            <w:r w:rsidRPr="003B72E0">
              <w:rPr>
                <w:rStyle w:val="Emphasis"/>
                <w:rFonts w:eastAsia="Arial Unicode MS"/>
                <w:i w:val="0"/>
                <w:color w:val="000000"/>
              </w:rPr>
              <w:t>Sonnenberg</w:t>
            </w:r>
            <w:proofErr w:type="spellEnd"/>
            <w:r w:rsidRPr="003B72E0">
              <w:rPr>
                <w:rStyle w:val="Emphasis"/>
                <w:rFonts w:eastAsia="Arial Unicode MS"/>
                <w:i w:val="0"/>
                <w:color w:val="000000"/>
              </w:rPr>
              <w:t>, 2015</w:t>
            </w:r>
            <w:r w:rsidRPr="003B72E0">
              <w:rPr>
                <w:rStyle w:val="Emphasis"/>
                <w:rFonts w:eastAsia="Arial Unicode MS"/>
                <w:color w:val="000000"/>
              </w:rPr>
              <w:t xml:space="preserve">, </w:t>
            </w:r>
            <w:r w:rsidRPr="003B72E0">
              <w:rPr>
                <w:b/>
                <w:i/>
              </w:rPr>
              <w:t>Elements of Petroleum Geology</w:t>
            </w:r>
            <w:r w:rsidRPr="003B72E0">
              <w:t>, 3</w:t>
            </w:r>
            <w:r w:rsidRPr="003B72E0">
              <w:rPr>
                <w:vertAlign w:val="superscript"/>
              </w:rPr>
              <w:t>rd</w:t>
            </w:r>
            <w:r w:rsidRPr="003B72E0">
              <w:rPr>
                <w:i/>
              </w:rPr>
              <w:t xml:space="preserve"> </w:t>
            </w:r>
            <w:r w:rsidRPr="003B72E0">
              <w:t>edition, Academic Press of Elsevier,  507 pages</w:t>
            </w:r>
          </w:p>
          <w:p w14:paraId="341FBF5A" w14:textId="77777777" w:rsidR="006962D9" w:rsidRPr="00BC4646" w:rsidRDefault="006962D9" w:rsidP="003B72E0">
            <w:pPr>
              <w:pStyle w:val="ListParagraph"/>
              <w:contextualSpacing/>
              <w:jc w:val="both"/>
              <w:rPr>
                <w:color w:val="000000"/>
              </w:rPr>
            </w:pPr>
          </w:p>
        </w:tc>
      </w:tr>
      <w:tr w:rsidR="006962D9" w:rsidRPr="002171B5" w14:paraId="341FBF66" w14:textId="77777777" w:rsidTr="00F9167F">
        <w:trPr>
          <w:gridAfter w:val="1"/>
          <w:wAfter w:w="13" w:type="dxa"/>
        </w:trPr>
        <w:tc>
          <w:tcPr>
            <w:tcW w:w="2358" w:type="dxa"/>
            <w:gridSpan w:val="3"/>
          </w:tcPr>
          <w:p w14:paraId="341FBF5C"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341FBF5D" w14:textId="77777777" w:rsidR="006962D9" w:rsidRDefault="006962D9" w:rsidP="00F9167F">
            <w:pPr>
              <w:pStyle w:val="BodyTextIndent"/>
              <w:ind w:left="0"/>
              <w:rPr>
                <w:rFonts w:ascii="Times New Roman" w:hAnsi="Times New Roman" w:cs="Times New Roman"/>
                <w:sz w:val="22"/>
                <w:szCs w:val="22"/>
              </w:rPr>
            </w:pPr>
            <w:r>
              <w:rPr>
                <w:rFonts w:ascii="Times New Roman" w:hAnsi="Times New Roman" w:cs="Times New Roman"/>
                <w:sz w:val="22"/>
                <w:szCs w:val="22"/>
              </w:rPr>
              <w:t xml:space="preserve">This course is a major </w:t>
            </w:r>
            <w:r w:rsidRPr="00D30471">
              <w:rPr>
                <w:rFonts w:ascii="Times New Roman" w:hAnsi="Times New Roman" w:cs="Times New Roman"/>
                <w:sz w:val="22"/>
                <w:szCs w:val="22"/>
              </w:rPr>
              <w:t xml:space="preserve">subject of a Petroleum Engineering. </w:t>
            </w:r>
          </w:p>
          <w:p w14:paraId="341FBF5E" w14:textId="77777777" w:rsidR="006962D9" w:rsidRPr="00D30471" w:rsidRDefault="006962D9" w:rsidP="00F9167F">
            <w:pPr>
              <w:pStyle w:val="BodyTextIndent"/>
              <w:ind w:left="0"/>
              <w:rPr>
                <w:rFonts w:ascii="Times New Roman" w:hAnsi="Times New Roman" w:cs="Times New Roman"/>
                <w:sz w:val="22"/>
                <w:szCs w:val="22"/>
              </w:rPr>
            </w:pPr>
            <w:r w:rsidRPr="00D30471">
              <w:rPr>
                <w:rFonts w:ascii="Times New Roman" w:hAnsi="Times New Roman" w:cs="Times New Roman"/>
                <w:sz w:val="22"/>
                <w:szCs w:val="22"/>
                <w:u w:val="single"/>
              </w:rPr>
              <w:t>General Objectives of the Course</w:t>
            </w:r>
            <w:r w:rsidRPr="00D30471">
              <w:rPr>
                <w:rFonts w:ascii="Times New Roman" w:hAnsi="Times New Roman" w:cs="Times New Roman"/>
                <w:sz w:val="22"/>
                <w:szCs w:val="22"/>
              </w:rPr>
              <w:t xml:space="preserve">: to meet curriculum requirements of the </w:t>
            </w:r>
            <w:r w:rsidR="00E54A53">
              <w:rPr>
                <w:rFonts w:ascii="Times New Roman" w:hAnsi="Times New Roman" w:cs="Times New Roman"/>
                <w:sz w:val="22"/>
                <w:szCs w:val="22"/>
              </w:rPr>
              <w:t>MSc</w:t>
            </w:r>
            <w:r>
              <w:rPr>
                <w:rFonts w:ascii="Times New Roman" w:hAnsi="Times New Roman" w:cs="Times New Roman"/>
                <w:sz w:val="22"/>
                <w:szCs w:val="22"/>
              </w:rPr>
              <w:t xml:space="preserve"> Petroleum Engineering program at </w:t>
            </w:r>
            <w:proofErr w:type="spellStart"/>
            <w:r>
              <w:rPr>
                <w:rFonts w:ascii="Times New Roman" w:hAnsi="Times New Roman" w:cs="Times New Roman"/>
                <w:sz w:val="22"/>
                <w:szCs w:val="22"/>
              </w:rPr>
              <w:t>Khazar</w:t>
            </w:r>
            <w:proofErr w:type="spellEnd"/>
            <w:r>
              <w:rPr>
                <w:rFonts w:ascii="Times New Roman" w:hAnsi="Times New Roman" w:cs="Times New Roman"/>
                <w:sz w:val="22"/>
                <w:szCs w:val="22"/>
              </w:rPr>
              <w:t xml:space="preserve"> University</w:t>
            </w:r>
          </w:p>
          <w:p w14:paraId="341FBF5F" w14:textId="77777777" w:rsidR="006962D9" w:rsidRPr="00D30471" w:rsidRDefault="006962D9" w:rsidP="00F9167F">
            <w:pPr>
              <w:pStyle w:val="BodyTextIndent"/>
              <w:ind w:left="0"/>
              <w:rPr>
                <w:rFonts w:ascii="Times New Roman" w:hAnsi="Times New Roman" w:cs="Times New Roman"/>
                <w:sz w:val="22"/>
                <w:szCs w:val="22"/>
                <w:u w:val="single"/>
              </w:rPr>
            </w:pPr>
            <w:r w:rsidRPr="00D30471">
              <w:rPr>
                <w:rFonts w:ascii="Times New Roman" w:hAnsi="Times New Roman" w:cs="Times New Roman"/>
                <w:sz w:val="22"/>
                <w:szCs w:val="22"/>
                <w:u w:val="single"/>
              </w:rPr>
              <w:t>Specific Objectives of the Course:</w:t>
            </w:r>
          </w:p>
          <w:p w14:paraId="341FBF60" w14:textId="77777777" w:rsidR="003E6298" w:rsidRPr="00B541DD" w:rsidRDefault="00B541DD" w:rsidP="00B541DD">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to study</w:t>
            </w:r>
            <w:r w:rsidR="006962D9">
              <w:rPr>
                <w:rFonts w:ascii="Times New Roman" w:hAnsi="Times New Roman" w:cs="Times New Roman"/>
                <w:sz w:val="22"/>
                <w:szCs w:val="22"/>
              </w:rPr>
              <w:t xml:space="preserve"> </w:t>
            </w:r>
            <w:r w:rsidR="006962D9" w:rsidRPr="00D30471">
              <w:rPr>
                <w:rFonts w:ascii="Times New Roman" w:hAnsi="Times New Roman" w:cs="Times New Roman"/>
                <w:sz w:val="22"/>
                <w:szCs w:val="22"/>
              </w:rPr>
              <w:t xml:space="preserve"> </w:t>
            </w:r>
            <w:r w:rsidR="00E54A53">
              <w:rPr>
                <w:rFonts w:ascii="Times New Roman" w:hAnsi="Times New Roman" w:cs="Times New Roman"/>
                <w:sz w:val="22"/>
                <w:szCs w:val="22"/>
              </w:rPr>
              <w:t>origin and distribution and properties of petroleum and petroleum-bearing rocks</w:t>
            </w:r>
            <w:r>
              <w:rPr>
                <w:rFonts w:ascii="Times New Roman" w:hAnsi="Times New Roman" w:cs="Times New Roman"/>
                <w:sz w:val="22"/>
                <w:szCs w:val="22"/>
              </w:rPr>
              <w:t xml:space="preserve"> and p</w:t>
            </w:r>
            <w:r w:rsidR="003E6298" w:rsidRPr="00B541DD">
              <w:rPr>
                <w:rFonts w:ascii="Times New Roman" w:hAnsi="Times New Roman" w:cs="Times New Roman"/>
                <w:sz w:val="22"/>
                <w:szCs w:val="22"/>
              </w:rPr>
              <w:t xml:space="preserve">etroleum play key </w:t>
            </w:r>
            <w:r w:rsidR="00E54A53" w:rsidRPr="00B541DD">
              <w:rPr>
                <w:rFonts w:ascii="Times New Roman" w:hAnsi="Times New Roman" w:cs="Times New Roman"/>
                <w:sz w:val="22"/>
                <w:szCs w:val="22"/>
              </w:rPr>
              <w:t xml:space="preserve">elements </w:t>
            </w:r>
          </w:p>
          <w:p w14:paraId="341FBF61" w14:textId="77777777" w:rsidR="003E6298" w:rsidRPr="00B541DD" w:rsidRDefault="00B541DD" w:rsidP="00B541DD">
            <w:pPr>
              <w:pStyle w:val="BodyTextIndent"/>
              <w:numPr>
                <w:ilvl w:val="0"/>
                <w:numId w:val="24"/>
              </w:numPr>
              <w:rPr>
                <w:rFonts w:ascii="Times New Roman" w:hAnsi="Times New Roman" w:cs="Times New Roman"/>
                <w:sz w:val="22"/>
                <w:szCs w:val="22"/>
              </w:rPr>
            </w:pPr>
            <w:r>
              <w:rPr>
                <w:rFonts w:ascii="Times New Roman" w:hAnsi="Times New Roman" w:cs="Times New Roman"/>
                <w:sz w:val="22"/>
                <w:szCs w:val="22"/>
              </w:rPr>
              <w:t xml:space="preserve">to obtain knowledge </w:t>
            </w:r>
            <w:r w:rsidR="003E6298" w:rsidRPr="00B47C8A">
              <w:rPr>
                <w:rFonts w:ascii="Times New Roman" w:hAnsi="Times New Roman" w:cs="Times New Roman"/>
                <w:sz w:val="22"/>
                <w:szCs w:val="22"/>
              </w:rPr>
              <w:t xml:space="preserve"> </w:t>
            </w:r>
            <w:r>
              <w:rPr>
                <w:rFonts w:ascii="Times New Roman" w:hAnsi="Times New Roman" w:cs="Times New Roman"/>
                <w:sz w:val="22"/>
                <w:szCs w:val="22"/>
              </w:rPr>
              <w:t xml:space="preserve">in </w:t>
            </w:r>
            <w:r w:rsidR="003E6298" w:rsidRPr="00B47C8A">
              <w:rPr>
                <w:rFonts w:ascii="Times New Roman" w:hAnsi="Times New Roman" w:cs="Times New Roman"/>
                <w:sz w:val="22"/>
                <w:szCs w:val="22"/>
              </w:rPr>
              <w:t>different   geological-geophysical methods in hydrocarbon exploration</w:t>
            </w:r>
            <w:r w:rsidR="00B47C8A" w:rsidRPr="00B47C8A">
              <w:rPr>
                <w:rFonts w:ascii="Times New Roman" w:hAnsi="Times New Roman" w:cs="Times New Roman"/>
                <w:sz w:val="22"/>
                <w:szCs w:val="22"/>
              </w:rPr>
              <w:t xml:space="preserve"> </w:t>
            </w:r>
            <w:r>
              <w:rPr>
                <w:rFonts w:ascii="Times New Roman" w:hAnsi="Times New Roman" w:cs="Times New Roman"/>
                <w:sz w:val="22"/>
                <w:szCs w:val="22"/>
              </w:rPr>
              <w:t xml:space="preserve"> and </w:t>
            </w:r>
            <w:r w:rsidR="00B47C8A" w:rsidRPr="00B541DD">
              <w:rPr>
                <w:rFonts w:ascii="Times New Roman" w:hAnsi="Times New Roman" w:cs="Times New Roman"/>
                <w:sz w:val="22"/>
                <w:szCs w:val="22"/>
              </w:rPr>
              <w:t xml:space="preserve">concepts of clastic and carbonate depositional environments in petroleum exploration </w:t>
            </w:r>
          </w:p>
          <w:p w14:paraId="341FBF62" w14:textId="77777777" w:rsidR="003E6298" w:rsidRPr="00B541DD" w:rsidRDefault="00B541DD" w:rsidP="00B541DD">
            <w:pPr>
              <w:pStyle w:val="BodyTextIndent"/>
              <w:numPr>
                <w:ilvl w:val="0"/>
                <w:numId w:val="24"/>
              </w:numPr>
              <w:rPr>
                <w:rFonts w:ascii="Times New Roman" w:hAnsi="Times New Roman" w:cs="Times New Roman"/>
                <w:sz w:val="22"/>
                <w:szCs w:val="22"/>
              </w:rPr>
            </w:pPr>
            <w:r>
              <w:rPr>
                <w:rFonts w:ascii="Times New Roman" w:hAnsi="Times New Roman" w:cs="Times New Roman"/>
                <w:sz w:val="22"/>
                <w:szCs w:val="22"/>
              </w:rPr>
              <w:t xml:space="preserve">to perform knowledge in </w:t>
            </w:r>
            <w:r w:rsidR="003E6298" w:rsidRPr="00B47C8A">
              <w:rPr>
                <w:rFonts w:ascii="Times New Roman" w:hAnsi="Times New Roman" w:cs="Times New Roman"/>
                <w:sz w:val="22"/>
                <w:szCs w:val="22"/>
              </w:rPr>
              <w:t xml:space="preserve"> leads and prospects, risks and </w:t>
            </w:r>
            <w:r w:rsidR="00B47C8A" w:rsidRPr="00B47C8A">
              <w:rPr>
                <w:rFonts w:ascii="Times New Roman" w:hAnsi="Times New Roman" w:cs="Times New Roman"/>
                <w:sz w:val="22"/>
                <w:szCs w:val="22"/>
              </w:rPr>
              <w:t>uncertainty</w:t>
            </w:r>
            <w:r w:rsidR="003E6298" w:rsidRPr="00B47C8A">
              <w:rPr>
                <w:rFonts w:ascii="Times New Roman" w:hAnsi="Times New Roman" w:cs="Times New Roman"/>
                <w:sz w:val="22"/>
                <w:szCs w:val="22"/>
              </w:rPr>
              <w:t xml:space="preserve"> in exploration</w:t>
            </w:r>
            <w:r>
              <w:rPr>
                <w:rFonts w:ascii="Times New Roman" w:hAnsi="Times New Roman" w:cs="Times New Roman"/>
                <w:sz w:val="22"/>
                <w:szCs w:val="22"/>
              </w:rPr>
              <w:t xml:space="preserve"> and </w:t>
            </w:r>
            <w:r w:rsidR="00B47C8A" w:rsidRPr="00B541DD">
              <w:rPr>
                <w:rFonts w:ascii="Times New Roman" w:hAnsi="Times New Roman" w:cs="Times New Roman"/>
                <w:sz w:val="22"/>
                <w:szCs w:val="22"/>
              </w:rPr>
              <w:t xml:space="preserve"> </w:t>
            </w:r>
            <w:r w:rsidR="003E6298" w:rsidRPr="00B541DD">
              <w:rPr>
                <w:rFonts w:ascii="Times New Roman" w:hAnsi="Times New Roman" w:cs="Times New Roman"/>
                <w:sz w:val="22"/>
                <w:szCs w:val="22"/>
              </w:rPr>
              <w:t>fluid distribution and contacts, reservoir property distribution</w:t>
            </w:r>
          </w:p>
          <w:p w14:paraId="341FBF63" w14:textId="77777777" w:rsidR="00E54A53" w:rsidRPr="00B47C8A" w:rsidRDefault="00B47C8A" w:rsidP="00B541DD">
            <w:pPr>
              <w:pStyle w:val="BodyTextIndent"/>
              <w:rPr>
                <w:rFonts w:ascii="Times New Roman" w:hAnsi="Times New Roman" w:cs="Times New Roman"/>
                <w:sz w:val="22"/>
                <w:szCs w:val="22"/>
              </w:rPr>
            </w:pPr>
            <w:r w:rsidRPr="00B47C8A">
              <w:rPr>
                <w:rFonts w:ascii="Times New Roman" w:hAnsi="Times New Roman" w:cs="Times New Roman"/>
                <w:sz w:val="22"/>
                <w:szCs w:val="22"/>
              </w:rPr>
              <w:t>and reservoir description from seismic data</w:t>
            </w:r>
            <w:r>
              <w:rPr>
                <w:rFonts w:ascii="Times New Roman" w:hAnsi="Times New Roman" w:cs="Times New Roman"/>
                <w:sz w:val="22"/>
                <w:szCs w:val="22"/>
              </w:rPr>
              <w:t xml:space="preserve"> in appraisal</w:t>
            </w:r>
          </w:p>
          <w:p w14:paraId="341FBF64" w14:textId="77777777" w:rsidR="00B47C8A" w:rsidRDefault="00B541DD" w:rsidP="00B541DD">
            <w:pPr>
              <w:pStyle w:val="BodyTextIndent"/>
              <w:numPr>
                <w:ilvl w:val="0"/>
                <w:numId w:val="24"/>
              </w:numPr>
              <w:rPr>
                <w:rFonts w:ascii="Times New Roman" w:hAnsi="Times New Roman" w:cs="Times New Roman"/>
                <w:sz w:val="22"/>
                <w:szCs w:val="22"/>
              </w:rPr>
            </w:pPr>
            <w:r>
              <w:rPr>
                <w:rFonts w:ascii="Times New Roman" w:hAnsi="Times New Roman" w:cs="Times New Roman"/>
                <w:sz w:val="22"/>
                <w:szCs w:val="22"/>
              </w:rPr>
              <w:t xml:space="preserve">to obtain knowledge </w:t>
            </w:r>
            <w:r w:rsidRPr="00B47C8A">
              <w:rPr>
                <w:rFonts w:ascii="Times New Roman" w:hAnsi="Times New Roman" w:cs="Times New Roman"/>
                <w:sz w:val="22"/>
                <w:szCs w:val="22"/>
              </w:rPr>
              <w:t xml:space="preserve"> </w:t>
            </w:r>
            <w:r>
              <w:rPr>
                <w:rFonts w:ascii="Times New Roman" w:hAnsi="Times New Roman" w:cs="Times New Roman"/>
                <w:sz w:val="22"/>
                <w:szCs w:val="22"/>
              </w:rPr>
              <w:t xml:space="preserve">in </w:t>
            </w:r>
            <w:r w:rsidR="00B47C8A" w:rsidRPr="00B47C8A">
              <w:rPr>
                <w:rFonts w:ascii="Times New Roman" w:hAnsi="Times New Roman" w:cs="Times New Roman"/>
                <w:sz w:val="22"/>
                <w:szCs w:val="22"/>
              </w:rPr>
              <w:t xml:space="preserve"> petroleum in place, reservoir models and hydrocarbon reserves</w:t>
            </w:r>
            <w:r>
              <w:rPr>
                <w:rFonts w:ascii="Times New Roman" w:hAnsi="Times New Roman" w:cs="Times New Roman"/>
                <w:sz w:val="22"/>
                <w:szCs w:val="22"/>
              </w:rPr>
              <w:t xml:space="preserve"> and </w:t>
            </w:r>
            <w:r w:rsidR="00B47C8A" w:rsidRPr="00B541DD">
              <w:rPr>
                <w:rFonts w:ascii="Times New Roman" w:hAnsi="Times New Roman" w:cs="Times New Roman"/>
                <w:sz w:val="22"/>
                <w:szCs w:val="22"/>
              </w:rPr>
              <w:t xml:space="preserve">well planning, reservoir management and </w:t>
            </w:r>
            <w:r w:rsidR="002E0F7E" w:rsidRPr="00B541DD">
              <w:rPr>
                <w:rFonts w:ascii="Times New Roman" w:hAnsi="Times New Roman" w:cs="Times New Roman"/>
                <w:sz w:val="22"/>
                <w:szCs w:val="22"/>
              </w:rPr>
              <w:t xml:space="preserve">reserves revisions and field rehabilitation in development and production </w:t>
            </w:r>
          </w:p>
          <w:p w14:paraId="6F6533DD" w14:textId="3E6A02FB" w:rsidR="00466D9A" w:rsidRPr="00F77C19" w:rsidRDefault="00466D9A" w:rsidP="00466D9A">
            <w:pPr>
              <w:spacing w:after="0" w:line="240" w:lineRule="auto"/>
              <w:jc w:val="both"/>
              <w:rPr>
                <w:rFonts w:ascii="Times New Roman" w:hAnsi="Times New Roman" w:cs="Times New Roman"/>
                <w:b/>
                <w:i/>
                <w:lang w:val="en-US"/>
              </w:rPr>
            </w:pPr>
            <w:r w:rsidRPr="00466D9A">
              <w:rPr>
                <w:rFonts w:ascii="Times New Roman" w:hAnsi="Times New Roman" w:cs="Times New Roman"/>
                <w:b/>
                <w:bCs/>
                <w:color w:val="000000"/>
                <w:lang w:val="en-US"/>
              </w:rPr>
              <w:t>Assignment and  two quizzes:</w:t>
            </w:r>
            <w:r w:rsidRPr="00F77C19">
              <w:rPr>
                <w:rFonts w:ascii="Times New Roman" w:hAnsi="Times New Roman" w:cs="Times New Roman"/>
                <w:b/>
                <w:i/>
                <w:lang w:val="en-US"/>
              </w:rPr>
              <w:t xml:space="preserve"> </w:t>
            </w:r>
          </w:p>
          <w:p w14:paraId="0B9ED31C" w14:textId="45344306" w:rsidR="00466D9A" w:rsidRPr="00F77C19" w:rsidRDefault="00466D9A" w:rsidP="00466D9A">
            <w:pPr>
              <w:spacing w:after="0" w:line="240" w:lineRule="auto"/>
              <w:jc w:val="both"/>
              <w:rPr>
                <w:rFonts w:ascii="Times New Roman" w:hAnsi="Times New Roman" w:cs="Times New Roman"/>
                <w:lang w:val="en-US"/>
              </w:rPr>
            </w:pPr>
            <w:r w:rsidRPr="00F77C19">
              <w:rPr>
                <w:rFonts w:ascii="Times New Roman" w:hAnsi="Times New Roman" w:cs="Times New Roman"/>
                <w:lang w:val="en-US"/>
              </w:rPr>
              <w:t xml:space="preserve"> </w:t>
            </w:r>
            <w:r>
              <w:rPr>
                <w:rFonts w:ascii="Times New Roman" w:hAnsi="Times New Roman" w:cs="Times New Roman"/>
                <w:lang w:val="en-US"/>
              </w:rPr>
              <w:t xml:space="preserve"> First quiz will be </w:t>
            </w:r>
            <w:r w:rsidRPr="00F77C19">
              <w:rPr>
                <w:rFonts w:ascii="Times New Roman" w:hAnsi="Times New Roman" w:cs="Times New Roman"/>
                <w:lang w:val="en-US"/>
              </w:rPr>
              <w:t>based on course materials whic</w:t>
            </w:r>
            <w:r>
              <w:rPr>
                <w:rFonts w:ascii="Times New Roman" w:hAnsi="Times New Roman" w:cs="Times New Roman"/>
                <w:lang w:val="en-US"/>
              </w:rPr>
              <w:t>h had been taught by between 1-7</w:t>
            </w:r>
            <w:r w:rsidRPr="00F77C19">
              <w:rPr>
                <w:rFonts w:ascii="Times New Roman" w:hAnsi="Times New Roman" w:cs="Times New Roman"/>
                <w:lang w:val="en-US"/>
              </w:rPr>
              <w:t xml:space="preserve"> weeks.</w:t>
            </w:r>
            <w:r>
              <w:rPr>
                <w:rFonts w:ascii="Times New Roman" w:hAnsi="Times New Roman" w:cs="Times New Roman"/>
                <w:lang w:val="en-US"/>
              </w:rPr>
              <w:t xml:space="preserve"> </w:t>
            </w:r>
            <w:r w:rsidRPr="00F77C19">
              <w:rPr>
                <w:rFonts w:ascii="Times New Roman" w:hAnsi="Times New Roman" w:cs="Times New Roman"/>
                <w:lang w:val="en-US"/>
              </w:rPr>
              <w:t>Second quiz will be based on course materials wh</w:t>
            </w:r>
            <w:r>
              <w:rPr>
                <w:rFonts w:ascii="Times New Roman" w:hAnsi="Times New Roman" w:cs="Times New Roman"/>
                <w:lang w:val="en-US"/>
              </w:rPr>
              <w:t>ich had been taught by between 9-14</w:t>
            </w:r>
            <w:r w:rsidRPr="00F77C19">
              <w:rPr>
                <w:rFonts w:ascii="Times New Roman" w:hAnsi="Times New Roman" w:cs="Times New Roman"/>
                <w:lang w:val="en-US"/>
              </w:rPr>
              <w:t xml:space="preserve"> weeks. </w:t>
            </w:r>
          </w:p>
          <w:p w14:paraId="341FBF65" w14:textId="1A706D21" w:rsidR="006962D9" w:rsidRPr="00466D9A" w:rsidRDefault="00466D9A" w:rsidP="00466D9A">
            <w:pPr>
              <w:pStyle w:val="BodyTextIndent"/>
              <w:ind w:left="0"/>
              <w:rPr>
                <w:rFonts w:ascii="Times New Roman" w:hAnsi="Times New Roman" w:cs="Times New Roman"/>
                <w:u w:val="single"/>
              </w:rPr>
            </w:pPr>
            <w:r w:rsidRPr="00466D9A">
              <w:rPr>
                <w:rFonts w:ascii="Times New Roman" w:hAnsi="Times New Roman" w:cs="Times New Roman"/>
                <w:b/>
                <w:bCs/>
              </w:rPr>
              <w:t>Practical exercises</w:t>
            </w:r>
            <w:r w:rsidRPr="00466D9A">
              <w:rPr>
                <w:rStyle w:val="CommentReference"/>
                <w:rFonts w:ascii="Times New Roman" w:hAnsi="Times New Roman" w:cs="Times New Roman"/>
                <w:sz w:val="24"/>
                <w:szCs w:val="24"/>
              </w:rPr>
              <w:t xml:space="preserve"> will be dedicated </w:t>
            </w:r>
            <w:r w:rsidR="002171B5">
              <w:rPr>
                <w:rStyle w:val="CommentReference"/>
                <w:rFonts w:ascii="Times New Roman" w:hAnsi="Times New Roman" w:cs="Times New Roman"/>
                <w:sz w:val="24"/>
                <w:szCs w:val="24"/>
              </w:rPr>
              <w:t xml:space="preserve">to </w:t>
            </w:r>
            <w:r w:rsidRPr="00466D9A">
              <w:rPr>
                <w:rStyle w:val="CommentReference"/>
                <w:rFonts w:ascii="Times New Roman" w:hAnsi="Times New Roman" w:cs="Times New Roman"/>
                <w:sz w:val="24"/>
                <w:szCs w:val="24"/>
              </w:rPr>
              <w:t>eva</w:t>
            </w:r>
            <w:r>
              <w:rPr>
                <w:rStyle w:val="CommentReference"/>
                <w:rFonts w:ascii="Times New Roman" w:hAnsi="Times New Roman" w:cs="Times New Roman"/>
                <w:sz w:val="24"/>
                <w:szCs w:val="24"/>
              </w:rPr>
              <w:t xml:space="preserve">luation of </w:t>
            </w:r>
            <w:proofErr w:type="spellStart"/>
            <w:r>
              <w:rPr>
                <w:rStyle w:val="CommentReference"/>
                <w:rFonts w:ascii="Times New Roman" w:hAnsi="Times New Roman" w:cs="Times New Roman"/>
                <w:sz w:val="24"/>
                <w:szCs w:val="24"/>
              </w:rPr>
              <w:t>poroperm</w:t>
            </w:r>
            <w:proofErr w:type="spellEnd"/>
            <w:r>
              <w:rPr>
                <w:rStyle w:val="CommentReference"/>
                <w:rFonts w:ascii="Times New Roman" w:hAnsi="Times New Roman" w:cs="Times New Roman"/>
                <w:sz w:val="24"/>
                <w:szCs w:val="24"/>
              </w:rPr>
              <w:t xml:space="preserve"> properties,</w:t>
            </w:r>
            <w:r w:rsidRPr="00466D9A">
              <w:rPr>
                <w:rStyle w:val="CommentReference"/>
                <w:rFonts w:ascii="Times New Roman" w:hAnsi="Times New Roman" w:cs="Times New Roman"/>
                <w:sz w:val="24"/>
                <w:szCs w:val="24"/>
              </w:rPr>
              <w:t xml:space="preserve"> sedimentary structure</w:t>
            </w:r>
            <w:r>
              <w:rPr>
                <w:rStyle w:val="CommentReference"/>
                <w:rFonts w:ascii="Times New Roman" w:hAnsi="Times New Roman" w:cs="Times New Roman"/>
                <w:sz w:val="24"/>
                <w:szCs w:val="24"/>
              </w:rPr>
              <w:t xml:space="preserve"> </w:t>
            </w:r>
            <w:r w:rsidRPr="00466D9A">
              <w:rPr>
                <w:rStyle w:val="CommentReference"/>
                <w:rFonts w:ascii="Times New Roman" w:hAnsi="Times New Roman" w:cs="Times New Roman"/>
                <w:sz w:val="24"/>
                <w:szCs w:val="24"/>
              </w:rPr>
              <w:t xml:space="preserve"> and textural properties of reservoir rocks, net to cross mapping, interpretation of seismic data etc.</w:t>
            </w:r>
          </w:p>
        </w:tc>
      </w:tr>
      <w:tr w:rsidR="006962D9" w:rsidRPr="002171B5" w14:paraId="341FBF71" w14:textId="77777777" w:rsidTr="00F9167F">
        <w:trPr>
          <w:gridAfter w:val="1"/>
          <w:wAfter w:w="13" w:type="dxa"/>
        </w:trPr>
        <w:tc>
          <w:tcPr>
            <w:tcW w:w="2358" w:type="dxa"/>
            <w:gridSpan w:val="3"/>
          </w:tcPr>
          <w:p w14:paraId="341FBF67" w14:textId="77777777" w:rsidR="006962D9" w:rsidRPr="00033330" w:rsidRDefault="006962D9" w:rsidP="00F9167F">
            <w:pPr>
              <w:spacing w:after="0" w:line="240" w:lineRule="auto"/>
              <w:rPr>
                <w:rFonts w:ascii="Times New Roman" w:hAnsi="Times New Roman" w:cs="Times New Roman"/>
                <w:b/>
                <w:bCs/>
                <w:lang w:val="en-US"/>
              </w:rPr>
            </w:pPr>
            <w:r w:rsidRPr="00033330">
              <w:rPr>
                <w:rFonts w:ascii="Times New Roman" w:hAnsi="Times New Roman" w:cs="Times New Roman"/>
                <w:b/>
                <w:bCs/>
                <w:lang w:val="en-US"/>
              </w:rPr>
              <w:t>Learning outcomes</w:t>
            </w:r>
          </w:p>
        </w:tc>
        <w:tc>
          <w:tcPr>
            <w:tcW w:w="7830" w:type="dxa"/>
            <w:gridSpan w:val="4"/>
          </w:tcPr>
          <w:p w14:paraId="341FBF68" w14:textId="77777777" w:rsidR="006962D9" w:rsidRPr="00D30471" w:rsidRDefault="006962D9" w:rsidP="00F9167F">
            <w:pPr>
              <w:pStyle w:val="BodyTextIndent"/>
              <w:ind w:left="0"/>
              <w:rPr>
                <w:rFonts w:ascii="Times New Roman" w:hAnsi="Times New Roman" w:cs="Times New Roman"/>
                <w:sz w:val="22"/>
                <w:szCs w:val="22"/>
              </w:rPr>
            </w:pPr>
            <w:r w:rsidRPr="00D30471">
              <w:rPr>
                <w:rFonts w:ascii="Times New Roman" w:hAnsi="Times New Roman" w:cs="Times New Roman"/>
                <w:sz w:val="22"/>
                <w:szCs w:val="22"/>
              </w:rPr>
              <w:t>By the end of the course the students should be able</w:t>
            </w:r>
            <w:r w:rsidR="002D4D38">
              <w:rPr>
                <w:rFonts w:ascii="Times New Roman" w:hAnsi="Times New Roman" w:cs="Times New Roman"/>
                <w:sz w:val="22"/>
                <w:szCs w:val="22"/>
              </w:rPr>
              <w:t xml:space="preserve"> to learn</w:t>
            </w:r>
            <w:r w:rsidRPr="00D30471">
              <w:rPr>
                <w:rFonts w:ascii="Times New Roman" w:hAnsi="Times New Roman" w:cs="Times New Roman"/>
                <w:sz w:val="22"/>
                <w:szCs w:val="22"/>
              </w:rPr>
              <w:t xml:space="preserve">: </w:t>
            </w:r>
          </w:p>
          <w:p w14:paraId="341FBF69" w14:textId="77777777" w:rsidR="002D4D38" w:rsidRPr="002D4D38" w:rsidRDefault="006962D9" w:rsidP="00F9167F">
            <w:pPr>
              <w:pStyle w:val="BodyTextIndent"/>
              <w:numPr>
                <w:ilvl w:val="0"/>
                <w:numId w:val="24"/>
              </w:numPr>
              <w:rPr>
                <w:rFonts w:ascii="Times New Roman" w:hAnsi="Times New Roman" w:cs="Times New Roman"/>
                <w:sz w:val="22"/>
                <w:szCs w:val="22"/>
                <w:u w:val="single"/>
              </w:rPr>
            </w:pPr>
            <w:r w:rsidRPr="00D30471">
              <w:rPr>
                <w:rFonts w:ascii="Times New Roman" w:hAnsi="Times New Roman" w:cs="Times New Roman"/>
                <w:sz w:val="22"/>
                <w:szCs w:val="22"/>
              </w:rPr>
              <w:t xml:space="preserve"> importance of </w:t>
            </w:r>
            <w:r w:rsidR="002D4D38">
              <w:rPr>
                <w:rFonts w:ascii="Times New Roman" w:hAnsi="Times New Roman" w:cs="Times New Roman"/>
                <w:sz w:val="22"/>
                <w:szCs w:val="22"/>
              </w:rPr>
              <w:t>Petroleum Geoscience in Petroleum Engineering</w:t>
            </w:r>
          </w:p>
          <w:p w14:paraId="341FBF6A" w14:textId="77777777" w:rsidR="002D4D38" w:rsidRPr="00912EE0" w:rsidRDefault="002D4D38" w:rsidP="00F9167F">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Source rock, reservoir, migration path, trap and seal elements in hydrocarbon exploration</w:t>
            </w:r>
          </w:p>
          <w:p w14:paraId="341FBF6B" w14:textId="77777777" w:rsidR="00912EE0" w:rsidRPr="00912EE0" w:rsidRDefault="00912EE0" w:rsidP="00F9167F">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Play and Play fairway</w:t>
            </w:r>
          </w:p>
          <w:p w14:paraId="341FBF6C" w14:textId="77777777" w:rsidR="00912EE0" w:rsidRPr="00912EE0" w:rsidRDefault="00912EE0" w:rsidP="00912EE0">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Sedimentary basins and sedimentation processes in in different types of basin</w:t>
            </w:r>
          </w:p>
          <w:p w14:paraId="341FBF6D" w14:textId="77777777" w:rsidR="00912EE0" w:rsidRPr="00912EE0" w:rsidRDefault="007670CB" w:rsidP="00912EE0">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Reservoir description from seismic data</w:t>
            </w:r>
            <w:r w:rsidR="00912EE0">
              <w:rPr>
                <w:rFonts w:ascii="Times New Roman" w:hAnsi="Times New Roman" w:cs="Times New Roman"/>
                <w:sz w:val="22"/>
                <w:szCs w:val="22"/>
              </w:rPr>
              <w:t xml:space="preserve"> </w:t>
            </w:r>
          </w:p>
          <w:p w14:paraId="341FBF6E" w14:textId="77777777" w:rsidR="00912EE0" w:rsidRPr="002D4D38" w:rsidRDefault="007670CB" w:rsidP="00F9167F">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 xml:space="preserve">Petroleum in place and reserves </w:t>
            </w:r>
          </w:p>
          <w:p w14:paraId="341FBF6F" w14:textId="77777777" w:rsidR="006962D9" w:rsidRPr="00D30471" w:rsidRDefault="006962D9" w:rsidP="00F9167F">
            <w:pPr>
              <w:pStyle w:val="BodyTextIndent"/>
              <w:numPr>
                <w:ilvl w:val="0"/>
                <w:numId w:val="24"/>
              </w:numPr>
              <w:rPr>
                <w:rFonts w:ascii="Times New Roman" w:hAnsi="Times New Roman" w:cs="Times New Roman"/>
                <w:sz w:val="22"/>
                <w:szCs w:val="22"/>
                <w:u w:val="single"/>
              </w:rPr>
            </w:pPr>
            <w:r>
              <w:rPr>
                <w:rFonts w:ascii="Times New Roman" w:hAnsi="Times New Roman" w:cs="Times New Roman"/>
                <w:sz w:val="22"/>
                <w:szCs w:val="22"/>
              </w:rPr>
              <w:t xml:space="preserve">to integrate geological sounds  with </w:t>
            </w:r>
            <w:r w:rsidRPr="00D30471">
              <w:rPr>
                <w:rFonts w:ascii="Times New Roman" w:hAnsi="Times New Roman" w:cs="Times New Roman"/>
                <w:sz w:val="22"/>
                <w:szCs w:val="22"/>
              </w:rPr>
              <w:t xml:space="preserve"> Petroleum Engineering subjects</w:t>
            </w:r>
          </w:p>
          <w:p w14:paraId="341FBF70" w14:textId="77777777" w:rsidR="006962D9" w:rsidRPr="00D30471" w:rsidRDefault="006962D9" w:rsidP="00F9167F">
            <w:pPr>
              <w:pStyle w:val="BodyTextIndent"/>
              <w:rPr>
                <w:sz w:val="22"/>
                <w:szCs w:val="22"/>
              </w:rPr>
            </w:pPr>
          </w:p>
        </w:tc>
        <w:bookmarkStart w:id="0" w:name="_GoBack"/>
        <w:bookmarkEnd w:id="0"/>
      </w:tr>
      <w:tr w:rsidR="006962D9" w:rsidRPr="00BC4646" w14:paraId="341FBF75" w14:textId="77777777" w:rsidTr="00F9167F">
        <w:trPr>
          <w:gridAfter w:val="1"/>
          <w:wAfter w:w="13" w:type="dxa"/>
        </w:trPr>
        <w:tc>
          <w:tcPr>
            <w:tcW w:w="2358" w:type="dxa"/>
            <w:gridSpan w:val="3"/>
            <w:vMerge w:val="restart"/>
          </w:tcPr>
          <w:p w14:paraId="341FBF72" w14:textId="77777777" w:rsidR="006962D9" w:rsidRPr="00BC4646" w:rsidRDefault="006962D9" w:rsidP="00F9167F">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215" w:type="dxa"/>
            <w:gridSpan w:val="3"/>
          </w:tcPr>
          <w:p w14:paraId="341FBF73" w14:textId="77777777" w:rsidR="006962D9" w:rsidRPr="00FC7BEA" w:rsidRDefault="006962D9" w:rsidP="00F9167F">
            <w:pPr>
              <w:spacing w:after="0" w:line="240" w:lineRule="auto"/>
              <w:rPr>
                <w:rFonts w:ascii="Times New Roman" w:hAnsi="Times New Roman" w:cs="Times New Roman"/>
                <w:bCs/>
                <w:lang w:val="en-US"/>
              </w:rPr>
            </w:pPr>
            <w:r w:rsidRPr="00FC7BEA">
              <w:rPr>
                <w:rFonts w:ascii="Times New Roman" w:hAnsi="Times New Roman" w:cs="Times New Roman"/>
                <w:bCs/>
                <w:lang w:val="en-US"/>
              </w:rPr>
              <w:t xml:space="preserve">Lecture </w:t>
            </w:r>
          </w:p>
        </w:tc>
        <w:tc>
          <w:tcPr>
            <w:tcW w:w="2615" w:type="dxa"/>
          </w:tcPr>
          <w:p w14:paraId="341FBF74" w14:textId="77777777" w:rsidR="006962D9" w:rsidRPr="00FC7BEA" w:rsidRDefault="006962D9" w:rsidP="00F9167F">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41FBF79" w14:textId="77777777" w:rsidTr="00F9167F">
        <w:trPr>
          <w:gridAfter w:val="1"/>
          <w:wAfter w:w="13" w:type="dxa"/>
        </w:trPr>
        <w:tc>
          <w:tcPr>
            <w:tcW w:w="2358" w:type="dxa"/>
            <w:gridSpan w:val="3"/>
            <w:vMerge/>
          </w:tcPr>
          <w:p w14:paraId="341FBF76" w14:textId="77777777" w:rsidR="006962D9" w:rsidRPr="00BC4646" w:rsidRDefault="006962D9" w:rsidP="00F9167F">
            <w:pPr>
              <w:spacing w:after="0" w:line="240" w:lineRule="auto"/>
              <w:rPr>
                <w:rFonts w:ascii="Times New Roman" w:hAnsi="Times New Roman" w:cs="Times New Roman"/>
                <w:b/>
                <w:bCs/>
                <w:lang w:val="en-US"/>
              </w:rPr>
            </w:pPr>
          </w:p>
        </w:tc>
        <w:tc>
          <w:tcPr>
            <w:tcW w:w="5215" w:type="dxa"/>
            <w:gridSpan w:val="3"/>
          </w:tcPr>
          <w:p w14:paraId="341FBF77" w14:textId="77777777" w:rsidR="006962D9" w:rsidRPr="00FC7BEA" w:rsidRDefault="006962D9" w:rsidP="00F9167F">
            <w:pPr>
              <w:spacing w:after="0" w:line="240" w:lineRule="auto"/>
              <w:rPr>
                <w:rFonts w:ascii="Times New Roman" w:hAnsi="Times New Roman" w:cs="Times New Roman"/>
                <w:bCs/>
                <w:lang w:val="en-US"/>
              </w:rPr>
            </w:pPr>
            <w:r w:rsidRPr="00FC7BEA">
              <w:rPr>
                <w:rFonts w:ascii="Times New Roman" w:hAnsi="Times New Roman" w:cs="Times New Roman"/>
                <w:bCs/>
                <w:lang w:val="en-US"/>
              </w:rPr>
              <w:t>Group discussion</w:t>
            </w:r>
          </w:p>
        </w:tc>
        <w:tc>
          <w:tcPr>
            <w:tcW w:w="2615" w:type="dxa"/>
          </w:tcPr>
          <w:p w14:paraId="341FBF78" w14:textId="77777777" w:rsidR="006962D9" w:rsidRPr="00FC7BEA" w:rsidRDefault="006962D9" w:rsidP="00F9167F">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41FBF7D" w14:textId="77777777" w:rsidTr="00F9167F">
        <w:trPr>
          <w:gridAfter w:val="1"/>
          <w:wAfter w:w="13" w:type="dxa"/>
        </w:trPr>
        <w:tc>
          <w:tcPr>
            <w:tcW w:w="2358" w:type="dxa"/>
            <w:gridSpan w:val="3"/>
            <w:vMerge/>
          </w:tcPr>
          <w:p w14:paraId="341FBF7A" w14:textId="77777777" w:rsidR="006962D9" w:rsidRPr="00BC4646" w:rsidRDefault="006962D9" w:rsidP="00F9167F">
            <w:pPr>
              <w:spacing w:after="0" w:line="240" w:lineRule="auto"/>
              <w:rPr>
                <w:rFonts w:ascii="Times New Roman" w:hAnsi="Times New Roman" w:cs="Times New Roman"/>
                <w:b/>
                <w:bCs/>
                <w:lang w:val="en-US"/>
              </w:rPr>
            </w:pPr>
          </w:p>
        </w:tc>
        <w:tc>
          <w:tcPr>
            <w:tcW w:w="5215" w:type="dxa"/>
            <w:gridSpan w:val="3"/>
          </w:tcPr>
          <w:p w14:paraId="341FBF7B" w14:textId="77777777" w:rsidR="006962D9" w:rsidRPr="00FC7BEA" w:rsidRDefault="006962D9" w:rsidP="00F9167F">
            <w:pPr>
              <w:spacing w:after="0" w:line="240" w:lineRule="auto"/>
              <w:rPr>
                <w:rFonts w:ascii="Times New Roman" w:hAnsi="Times New Roman" w:cs="Times New Roman"/>
                <w:bCs/>
                <w:lang w:val="en-US"/>
              </w:rPr>
            </w:pPr>
            <w:r w:rsidRPr="00FC7BEA">
              <w:rPr>
                <w:rFonts w:ascii="Times New Roman" w:hAnsi="Times New Roman" w:cs="Times New Roman"/>
                <w:bCs/>
                <w:lang w:val="en-US"/>
              </w:rPr>
              <w:t>Experimental exercise</w:t>
            </w:r>
            <w:r>
              <w:rPr>
                <w:rFonts w:ascii="Times New Roman" w:hAnsi="Times New Roman" w:cs="Times New Roman"/>
                <w:bCs/>
                <w:lang w:val="en-US"/>
              </w:rPr>
              <w:t>s</w:t>
            </w:r>
          </w:p>
        </w:tc>
        <w:tc>
          <w:tcPr>
            <w:tcW w:w="2615" w:type="dxa"/>
          </w:tcPr>
          <w:p w14:paraId="341FBF7C" w14:textId="77777777" w:rsidR="006962D9" w:rsidRPr="00FC7BEA" w:rsidRDefault="006962D9" w:rsidP="00F9167F">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41FBF81" w14:textId="77777777" w:rsidTr="00F9167F">
        <w:trPr>
          <w:gridAfter w:val="1"/>
          <w:wAfter w:w="13" w:type="dxa"/>
        </w:trPr>
        <w:tc>
          <w:tcPr>
            <w:tcW w:w="2358" w:type="dxa"/>
            <w:gridSpan w:val="3"/>
            <w:vMerge/>
          </w:tcPr>
          <w:p w14:paraId="341FBF7E" w14:textId="77777777" w:rsidR="006962D9" w:rsidRPr="00BC4646" w:rsidRDefault="006962D9" w:rsidP="00F9167F">
            <w:pPr>
              <w:spacing w:after="0" w:line="240" w:lineRule="auto"/>
              <w:rPr>
                <w:rFonts w:ascii="Times New Roman" w:hAnsi="Times New Roman" w:cs="Times New Roman"/>
                <w:b/>
                <w:bCs/>
                <w:lang w:val="en-US"/>
              </w:rPr>
            </w:pPr>
          </w:p>
        </w:tc>
        <w:tc>
          <w:tcPr>
            <w:tcW w:w="5215" w:type="dxa"/>
            <w:gridSpan w:val="3"/>
          </w:tcPr>
          <w:p w14:paraId="341FBF7F" w14:textId="77777777" w:rsidR="006962D9" w:rsidRPr="00FC7BEA" w:rsidRDefault="006962D9" w:rsidP="00F9167F">
            <w:pPr>
              <w:spacing w:after="0" w:line="240" w:lineRule="auto"/>
              <w:rPr>
                <w:rFonts w:ascii="Times New Roman" w:hAnsi="Times New Roman" w:cs="Times New Roman"/>
                <w:bCs/>
                <w:lang w:val="en-US"/>
              </w:rPr>
            </w:pPr>
            <w:r w:rsidRPr="00FC7BEA">
              <w:rPr>
                <w:rFonts w:ascii="Times New Roman" w:hAnsi="Times New Roman" w:cs="Times New Roman"/>
                <w:bCs/>
                <w:lang w:val="en-US"/>
              </w:rPr>
              <w:t xml:space="preserve">Case studies </w:t>
            </w:r>
          </w:p>
        </w:tc>
        <w:tc>
          <w:tcPr>
            <w:tcW w:w="2615" w:type="dxa"/>
          </w:tcPr>
          <w:p w14:paraId="341FBF80" w14:textId="77777777" w:rsidR="006962D9" w:rsidRPr="00FC7BEA" w:rsidRDefault="006962D9" w:rsidP="00F9167F">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41FBF85" w14:textId="77777777" w:rsidTr="00F9167F">
        <w:trPr>
          <w:gridAfter w:val="1"/>
          <w:wAfter w:w="13" w:type="dxa"/>
        </w:trPr>
        <w:tc>
          <w:tcPr>
            <w:tcW w:w="2358" w:type="dxa"/>
            <w:gridSpan w:val="3"/>
            <w:vMerge/>
          </w:tcPr>
          <w:p w14:paraId="341FBF82" w14:textId="77777777" w:rsidR="006962D9" w:rsidRPr="00BC4646" w:rsidRDefault="006962D9" w:rsidP="00F9167F">
            <w:pPr>
              <w:spacing w:after="0" w:line="240" w:lineRule="auto"/>
              <w:rPr>
                <w:rFonts w:ascii="Times New Roman" w:hAnsi="Times New Roman" w:cs="Times New Roman"/>
                <w:b/>
                <w:bCs/>
                <w:lang w:val="en-US"/>
              </w:rPr>
            </w:pPr>
          </w:p>
        </w:tc>
        <w:tc>
          <w:tcPr>
            <w:tcW w:w="5215" w:type="dxa"/>
            <w:gridSpan w:val="3"/>
          </w:tcPr>
          <w:p w14:paraId="341FBF83" w14:textId="77777777" w:rsidR="006962D9" w:rsidRPr="00FC7BEA" w:rsidRDefault="006962D9" w:rsidP="00F9167F">
            <w:pPr>
              <w:spacing w:after="0" w:line="240" w:lineRule="auto"/>
              <w:rPr>
                <w:rFonts w:ascii="Times New Roman" w:hAnsi="Times New Roman" w:cs="Times New Roman"/>
                <w:bCs/>
                <w:lang w:val="en-US"/>
              </w:rPr>
            </w:pPr>
            <w:r w:rsidRPr="00FC7BEA">
              <w:rPr>
                <w:rFonts w:ascii="Times New Roman" w:hAnsi="Times New Roman" w:cs="Times New Roman"/>
                <w:bCs/>
                <w:lang w:val="en-US"/>
              </w:rPr>
              <w:t>Simulation</w:t>
            </w:r>
          </w:p>
        </w:tc>
        <w:tc>
          <w:tcPr>
            <w:tcW w:w="2615" w:type="dxa"/>
          </w:tcPr>
          <w:p w14:paraId="341FBF84" w14:textId="77777777" w:rsidR="006962D9" w:rsidRPr="00FC7BEA" w:rsidRDefault="006962D9" w:rsidP="00F9167F">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x</w:t>
            </w:r>
          </w:p>
        </w:tc>
      </w:tr>
      <w:tr w:rsidR="006962D9" w:rsidRPr="00BC4646" w14:paraId="341FBF90" w14:textId="77777777" w:rsidTr="00F9167F">
        <w:tc>
          <w:tcPr>
            <w:tcW w:w="2358" w:type="dxa"/>
            <w:gridSpan w:val="3"/>
            <w:vMerge w:val="restart"/>
          </w:tcPr>
          <w:p w14:paraId="341FBF86" w14:textId="77777777" w:rsidR="006962D9" w:rsidRDefault="006962D9" w:rsidP="00F9167F">
            <w:pPr>
              <w:spacing w:after="0" w:line="240" w:lineRule="auto"/>
              <w:rPr>
                <w:rFonts w:ascii="Times New Roman" w:hAnsi="Times New Roman" w:cs="Times New Roman"/>
                <w:b/>
                <w:bCs/>
                <w:lang w:val="en-US"/>
              </w:rPr>
            </w:pPr>
            <w:r>
              <w:rPr>
                <w:rFonts w:ascii="Times New Roman" w:hAnsi="Times New Roman" w:cs="Times New Roman"/>
                <w:b/>
                <w:bCs/>
                <w:lang w:val="en-US"/>
              </w:rPr>
              <w:t>Grades</w:t>
            </w:r>
            <w:r w:rsidRPr="00BC4646">
              <w:rPr>
                <w:rFonts w:ascii="Times New Roman" w:hAnsi="Times New Roman" w:cs="Times New Roman"/>
                <w:b/>
                <w:bCs/>
                <w:lang w:val="en-US"/>
              </w:rPr>
              <w:t xml:space="preserve"> </w:t>
            </w:r>
          </w:p>
          <w:p w14:paraId="341FBF87" w14:textId="77777777" w:rsidR="006962D9" w:rsidRDefault="006962D9" w:rsidP="00F9167F">
            <w:pPr>
              <w:spacing w:after="0" w:line="240" w:lineRule="auto"/>
              <w:rPr>
                <w:rFonts w:ascii="Times New Roman" w:hAnsi="Times New Roman" w:cs="Times New Roman"/>
                <w:b/>
                <w:bCs/>
                <w:lang w:val="en-US"/>
              </w:rPr>
            </w:pPr>
          </w:p>
          <w:p w14:paraId="341FBF88" w14:textId="77777777" w:rsidR="006962D9" w:rsidRDefault="006962D9" w:rsidP="00F9167F">
            <w:pPr>
              <w:spacing w:after="0" w:line="240" w:lineRule="auto"/>
              <w:rPr>
                <w:rFonts w:ascii="Times New Roman" w:hAnsi="Times New Roman" w:cs="Times New Roman"/>
                <w:b/>
                <w:bCs/>
                <w:lang w:val="en-US"/>
              </w:rPr>
            </w:pPr>
          </w:p>
          <w:p w14:paraId="341FBF89" w14:textId="77777777" w:rsidR="006962D9" w:rsidRDefault="006962D9" w:rsidP="00F9167F">
            <w:pPr>
              <w:spacing w:after="0" w:line="240" w:lineRule="auto"/>
              <w:rPr>
                <w:rFonts w:ascii="Times New Roman" w:hAnsi="Times New Roman" w:cs="Times New Roman"/>
                <w:b/>
                <w:bCs/>
                <w:lang w:val="en-US"/>
              </w:rPr>
            </w:pPr>
          </w:p>
          <w:p w14:paraId="341FBF8A" w14:textId="77777777" w:rsidR="006962D9" w:rsidRDefault="006962D9" w:rsidP="00F9167F">
            <w:pPr>
              <w:spacing w:after="0" w:line="240" w:lineRule="auto"/>
              <w:rPr>
                <w:rFonts w:ascii="Times New Roman" w:hAnsi="Times New Roman" w:cs="Times New Roman"/>
                <w:b/>
                <w:bCs/>
                <w:lang w:val="en-US"/>
              </w:rPr>
            </w:pPr>
          </w:p>
          <w:p w14:paraId="341FBF8B" w14:textId="77777777" w:rsidR="006962D9" w:rsidRDefault="006962D9" w:rsidP="00F9167F">
            <w:pPr>
              <w:spacing w:after="0" w:line="240" w:lineRule="auto"/>
              <w:rPr>
                <w:rFonts w:ascii="Times New Roman" w:hAnsi="Times New Roman" w:cs="Times New Roman"/>
                <w:b/>
                <w:bCs/>
                <w:lang w:val="en-US"/>
              </w:rPr>
            </w:pPr>
          </w:p>
          <w:p w14:paraId="341FBF8C" w14:textId="77777777" w:rsidR="006962D9" w:rsidRDefault="006962D9" w:rsidP="00F9167F">
            <w:pPr>
              <w:spacing w:after="0" w:line="240" w:lineRule="auto"/>
              <w:rPr>
                <w:rFonts w:ascii="Times New Roman" w:hAnsi="Times New Roman" w:cs="Times New Roman"/>
                <w:b/>
                <w:bCs/>
                <w:lang w:val="en-US"/>
              </w:rPr>
            </w:pPr>
          </w:p>
          <w:p w14:paraId="341FBF8D" w14:textId="77777777" w:rsidR="006962D9" w:rsidRPr="00BC4646" w:rsidRDefault="006962D9" w:rsidP="00F9167F">
            <w:pPr>
              <w:spacing w:after="0" w:line="240" w:lineRule="auto"/>
              <w:rPr>
                <w:rFonts w:ascii="Times New Roman" w:hAnsi="Times New Roman" w:cs="Times New Roman"/>
                <w:b/>
                <w:bCs/>
                <w:lang w:val="en-US"/>
              </w:rPr>
            </w:pPr>
          </w:p>
        </w:tc>
        <w:tc>
          <w:tcPr>
            <w:tcW w:w="5150" w:type="dxa"/>
            <w:gridSpan w:val="2"/>
            <w:tcBorders>
              <w:bottom w:val="single" w:sz="4" w:space="0" w:color="000000"/>
              <w:right w:val="nil"/>
            </w:tcBorders>
          </w:tcPr>
          <w:p w14:paraId="341FBF8E" w14:textId="77777777" w:rsidR="006962D9" w:rsidRPr="00FC7BEA" w:rsidRDefault="006962D9" w:rsidP="00F9167F">
            <w:pPr>
              <w:spacing w:after="0" w:line="240" w:lineRule="auto"/>
              <w:rPr>
                <w:rFonts w:ascii="Times New Roman" w:hAnsi="Times New Roman" w:cs="Times New Roman"/>
                <w:bCs/>
                <w:lang w:val="en-US"/>
              </w:rPr>
            </w:pPr>
          </w:p>
        </w:tc>
        <w:tc>
          <w:tcPr>
            <w:tcW w:w="2693" w:type="dxa"/>
            <w:gridSpan w:val="3"/>
            <w:tcBorders>
              <w:left w:val="nil"/>
              <w:bottom w:val="single" w:sz="4" w:space="0" w:color="auto"/>
            </w:tcBorders>
          </w:tcPr>
          <w:p w14:paraId="341FBF8F" w14:textId="77777777" w:rsidR="006962D9" w:rsidRPr="00FC7BEA" w:rsidRDefault="006962D9" w:rsidP="00F9167F">
            <w:pPr>
              <w:spacing w:after="0" w:line="240" w:lineRule="auto"/>
              <w:jc w:val="center"/>
              <w:rPr>
                <w:rFonts w:ascii="Times New Roman" w:hAnsi="Times New Roman" w:cs="Times New Roman"/>
                <w:bCs/>
                <w:lang w:val="en-US"/>
              </w:rPr>
            </w:pPr>
          </w:p>
        </w:tc>
      </w:tr>
      <w:tr w:rsidR="006962D9" w:rsidRPr="00BC4646" w14:paraId="341FBF94" w14:textId="77777777" w:rsidTr="00F9167F">
        <w:trPr>
          <w:trHeight w:val="288"/>
        </w:trPr>
        <w:tc>
          <w:tcPr>
            <w:tcW w:w="2358" w:type="dxa"/>
            <w:gridSpan w:val="3"/>
            <w:vMerge/>
          </w:tcPr>
          <w:p w14:paraId="341FBF91" w14:textId="77777777" w:rsidR="006962D9" w:rsidRDefault="006962D9" w:rsidP="00F9167F">
            <w:pPr>
              <w:spacing w:after="0" w:line="240" w:lineRule="auto"/>
              <w:rPr>
                <w:rFonts w:ascii="Times New Roman" w:hAnsi="Times New Roman" w:cs="Times New Roman"/>
                <w:b/>
                <w:bCs/>
                <w:lang w:val="en-US"/>
              </w:rPr>
            </w:pPr>
          </w:p>
        </w:tc>
        <w:tc>
          <w:tcPr>
            <w:tcW w:w="5150" w:type="dxa"/>
            <w:gridSpan w:val="2"/>
            <w:tcBorders>
              <w:right w:val="single" w:sz="4" w:space="0" w:color="auto"/>
            </w:tcBorders>
          </w:tcPr>
          <w:p w14:paraId="341FBF92" w14:textId="77777777" w:rsidR="006962D9" w:rsidRPr="00FC7BEA" w:rsidRDefault="006962D9" w:rsidP="00F9167F">
            <w:pPr>
              <w:spacing w:after="0" w:line="240" w:lineRule="auto"/>
              <w:rPr>
                <w:rFonts w:ascii="Times New Roman" w:hAnsi="Times New Roman" w:cs="Times New Roman"/>
                <w:bCs/>
                <w:lang w:val="en-US"/>
              </w:rPr>
            </w:pPr>
            <w:r>
              <w:rPr>
                <w:rFonts w:ascii="Times New Roman" w:hAnsi="Times New Roman" w:cs="Times New Roman"/>
                <w:bCs/>
                <w:lang w:val="en-US"/>
              </w:rPr>
              <w:t xml:space="preserve">Evaluation </w:t>
            </w:r>
            <w:r w:rsidRPr="00FC7BEA">
              <w:rPr>
                <w:rFonts w:ascii="Times New Roman" w:hAnsi="Times New Roman" w:cs="Times New Roman"/>
                <w:bCs/>
                <w:lang w:val="en-US"/>
              </w:rPr>
              <w:t>Methods</w:t>
            </w:r>
            <w:r>
              <w:rPr>
                <w:rFonts w:ascii="Times New Roman" w:hAnsi="Times New Roman" w:cs="Times New Roman"/>
                <w:bCs/>
                <w:lang w:val="en-US"/>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14:paraId="341FBF93" w14:textId="77777777" w:rsidR="006962D9" w:rsidRPr="00FC7BEA" w:rsidRDefault="006962D9" w:rsidP="00F9167F">
            <w:pPr>
              <w:spacing w:after="0" w:line="240" w:lineRule="auto"/>
              <w:jc w:val="center"/>
              <w:rPr>
                <w:rFonts w:ascii="Times New Roman" w:hAnsi="Times New Roman" w:cs="Times New Roman"/>
                <w:bCs/>
                <w:lang w:val="en-US"/>
              </w:rPr>
            </w:pPr>
            <w:r w:rsidRPr="00FC7BEA">
              <w:rPr>
                <w:rFonts w:ascii="Times New Roman" w:hAnsi="Times New Roman" w:cs="Times New Roman"/>
                <w:bCs/>
                <w:lang w:val="en-US"/>
              </w:rPr>
              <w:t>Percentage (%)</w:t>
            </w:r>
          </w:p>
        </w:tc>
      </w:tr>
      <w:tr w:rsidR="006962D9" w:rsidRPr="00BC4646" w14:paraId="341FBF98" w14:textId="77777777" w:rsidTr="00F9167F">
        <w:tc>
          <w:tcPr>
            <w:tcW w:w="2358" w:type="dxa"/>
            <w:gridSpan w:val="3"/>
            <w:vMerge/>
          </w:tcPr>
          <w:p w14:paraId="341FBF95" w14:textId="77777777" w:rsidR="006962D9" w:rsidRDefault="006962D9" w:rsidP="00F9167F">
            <w:pPr>
              <w:spacing w:after="0" w:line="240" w:lineRule="auto"/>
              <w:rPr>
                <w:rFonts w:ascii="Times New Roman" w:hAnsi="Times New Roman" w:cs="Times New Roman"/>
                <w:b/>
                <w:bCs/>
                <w:lang w:val="en-US"/>
              </w:rPr>
            </w:pPr>
          </w:p>
        </w:tc>
        <w:tc>
          <w:tcPr>
            <w:tcW w:w="5150" w:type="dxa"/>
            <w:gridSpan w:val="2"/>
          </w:tcPr>
          <w:p w14:paraId="341FBF96" w14:textId="77777777" w:rsidR="006962D9" w:rsidRPr="00FC7BEA" w:rsidRDefault="006962D9" w:rsidP="00F9167F">
            <w:pPr>
              <w:spacing w:after="0" w:line="240" w:lineRule="auto"/>
              <w:rPr>
                <w:rFonts w:ascii="Times New Roman" w:hAnsi="Times New Roman" w:cs="Times New Roman"/>
                <w:bCs/>
                <w:lang w:val="en-US"/>
              </w:rPr>
            </w:pPr>
            <w:r w:rsidRPr="00FC7BEA">
              <w:rPr>
                <w:rFonts w:ascii="Times New Roman" w:hAnsi="Times New Roman" w:cs="Times New Roman"/>
                <w:bCs/>
                <w:lang w:val="en-US"/>
              </w:rPr>
              <w:t>Midterm Exam</w:t>
            </w:r>
          </w:p>
        </w:tc>
        <w:tc>
          <w:tcPr>
            <w:tcW w:w="2693" w:type="dxa"/>
            <w:gridSpan w:val="3"/>
            <w:tcBorders>
              <w:top w:val="single" w:sz="4" w:space="0" w:color="auto"/>
            </w:tcBorders>
          </w:tcPr>
          <w:p w14:paraId="341FBF97" w14:textId="77777777" w:rsidR="006962D9" w:rsidRPr="00FC7BEA" w:rsidRDefault="006962D9" w:rsidP="00F9167F">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30</w:t>
            </w:r>
          </w:p>
        </w:tc>
      </w:tr>
      <w:tr w:rsidR="006962D9" w:rsidRPr="00BC4646" w14:paraId="341FBF9C" w14:textId="77777777" w:rsidTr="00F9167F">
        <w:tc>
          <w:tcPr>
            <w:tcW w:w="2358" w:type="dxa"/>
            <w:gridSpan w:val="3"/>
            <w:vMerge/>
          </w:tcPr>
          <w:p w14:paraId="341FBF99" w14:textId="77777777" w:rsidR="006962D9" w:rsidRPr="00BC4646" w:rsidRDefault="006962D9" w:rsidP="00F9167F">
            <w:pPr>
              <w:spacing w:after="0" w:line="240" w:lineRule="auto"/>
              <w:rPr>
                <w:rFonts w:ascii="Times New Roman" w:hAnsi="Times New Roman" w:cs="Times New Roman"/>
                <w:b/>
                <w:bCs/>
                <w:lang w:val="en-US"/>
              </w:rPr>
            </w:pPr>
          </w:p>
        </w:tc>
        <w:tc>
          <w:tcPr>
            <w:tcW w:w="5150" w:type="dxa"/>
            <w:gridSpan w:val="2"/>
          </w:tcPr>
          <w:p w14:paraId="341FBF9A" w14:textId="77777777" w:rsidR="006962D9" w:rsidRPr="00FC7BEA" w:rsidRDefault="00EB6FDA" w:rsidP="00F9167F">
            <w:pPr>
              <w:spacing w:after="0" w:line="240" w:lineRule="auto"/>
              <w:rPr>
                <w:rFonts w:ascii="Times New Roman" w:hAnsi="Times New Roman" w:cs="Times New Roman"/>
                <w:bCs/>
                <w:lang w:val="en-US"/>
              </w:rPr>
            </w:pPr>
            <w:r>
              <w:rPr>
                <w:rFonts w:ascii="Times New Roman" w:hAnsi="Times New Roman" w:cs="Times New Roman"/>
                <w:bCs/>
                <w:lang w:val="en-US"/>
              </w:rPr>
              <w:t>Participation</w:t>
            </w:r>
          </w:p>
        </w:tc>
        <w:tc>
          <w:tcPr>
            <w:tcW w:w="2693" w:type="dxa"/>
            <w:gridSpan w:val="3"/>
          </w:tcPr>
          <w:p w14:paraId="341FBF9B" w14:textId="77777777" w:rsidR="006962D9" w:rsidRPr="00FC7BEA" w:rsidRDefault="00EB6FDA" w:rsidP="00F9167F">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6962D9" w:rsidRPr="00BC4646" w14:paraId="341FBFA0" w14:textId="77777777" w:rsidTr="00F9167F">
        <w:tc>
          <w:tcPr>
            <w:tcW w:w="2358" w:type="dxa"/>
            <w:gridSpan w:val="3"/>
            <w:vMerge/>
          </w:tcPr>
          <w:p w14:paraId="341FBF9D" w14:textId="77777777" w:rsidR="006962D9" w:rsidRPr="00BC4646" w:rsidRDefault="006962D9" w:rsidP="00F9167F">
            <w:pPr>
              <w:spacing w:after="0" w:line="240" w:lineRule="auto"/>
              <w:rPr>
                <w:rFonts w:ascii="Times New Roman" w:hAnsi="Times New Roman" w:cs="Times New Roman"/>
                <w:b/>
                <w:bCs/>
                <w:lang w:val="en-US"/>
              </w:rPr>
            </w:pPr>
          </w:p>
        </w:tc>
        <w:tc>
          <w:tcPr>
            <w:tcW w:w="5150" w:type="dxa"/>
            <w:gridSpan w:val="2"/>
          </w:tcPr>
          <w:p w14:paraId="341FBF9E" w14:textId="77777777" w:rsidR="006962D9" w:rsidRPr="00FC7BEA" w:rsidRDefault="006962D9" w:rsidP="00F9167F">
            <w:pPr>
              <w:autoSpaceDE w:val="0"/>
              <w:autoSpaceDN w:val="0"/>
              <w:adjustRightInd w:val="0"/>
              <w:spacing w:after="0" w:line="240" w:lineRule="auto"/>
              <w:rPr>
                <w:rFonts w:ascii="Times New Roman" w:hAnsi="Times New Roman" w:cs="Times New Roman"/>
                <w:color w:val="000000"/>
                <w:lang w:val="en-US"/>
              </w:rPr>
            </w:pPr>
            <w:r w:rsidRPr="00FC7BEA">
              <w:rPr>
                <w:rFonts w:ascii="Times New Roman" w:hAnsi="Times New Roman" w:cs="Times New Roman"/>
                <w:bCs/>
                <w:color w:val="000000"/>
                <w:lang w:val="en-US"/>
              </w:rPr>
              <w:t xml:space="preserve">Assignment and </w:t>
            </w:r>
            <w:r w:rsidR="00B541DD">
              <w:rPr>
                <w:rFonts w:ascii="Times New Roman" w:hAnsi="Times New Roman" w:cs="Times New Roman"/>
                <w:bCs/>
                <w:color w:val="000000"/>
                <w:lang w:val="en-US"/>
              </w:rPr>
              <w:t xml:space="preserve"> two </w:t>
            </w:r>
            <w:r w:rsidRPr="00FC7BEA">
              <w:rPr>
                <w:rFonts w:ascii="Times New Roman" w:hAnsi="Times New Roman" w:cs="Times New Roman"/>
                <w:bCs/>
                <w:color w:val="000000"/>
                <w:lang w:val="en-US"/>
              </w:rPr>
              <w:t>quizzes</w:t>
            </w:r>
          </w:p>
        </w:tc>
        <w:tc>
          <w:tcPr>
            <w:tcW w:w="2693" w:type="dxa"/>
            <w:gridSpan w:val="3"/>
          </w:tcPr>
          <w:p w14:paraId="341FBF9F" w14:textId="77777777" w:rsidR="006962D9" w:rsidRPr="00FC7BEA" w:rsidRDefault="00EB6FDA" w:rsidP="00F9167F">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6962D9" w:rsidRPr="00BC4646" w14:paraId="341FBFA4" w14:textId="77777777" w:rsidTr="00F9167F">
        <w:tc>
          <w:tcPr>
            <w:tcW w:w="2358" w:type="dxa"/>
            <w:gridSpan w:val="3"/>
            <w:vMerge/>
          </w:tcPr>
          <w:p w14:paraId="341FBFA1" w14:textId="77777777" w:rsidR="006962D9" w:rsidRPr="00BC4646" w:rsidRDefault="006962D9" w:rsidP="00F9167F">
            <w:pPr>
              <w:spacing w:after="0" w:line="240" w:lineRule="auto"/>
              <w:rPr>
                <w:rFonts w:ascii="Times New Roman" w:hAnsi="Times New Roman" w:cs="Times New Roman"/>
                <w:b/>
                <w:bCs/>
                <w:lang w:val="en-US"/>
              </w:rPr>
            </w:pPr>
          </w:p>
        </w:tc>
        <w:tc>
          <w:tcPr>
            <w:tcW w:w="5150" w:type="dxa"/>
            <w:gridSpan w:val="2"/>
          </w:tcPr>
          <w:p w14:paraId="341FBFA2" w14:textId="0BA72071" w:rsidR="006962D9" w:rsidRPr="00FC7BEA" w:rsidRDefault="00E14F3C" w:rsidP="00F9167F">
            <w:pPr>
              <w:spacing w:after="0" w:line="240" w:lineRule="auto"/>
              <w:rPr>
                <w:rFonts w:ascii="Times New Roman" w:hAnsi="Times New Roman" w:cs="Times New Roman"/>
                <w:bCs/>
                <w:lang w:val="en-US"/>
              </w:rPr>
            </w:pPr>
            <w:r>
              <w:rPr>
                <w:rFonts w:ascii="Times New Roman" w:hAnsi="Times New Roman" w:cs="Times New Roman"/>
                <w:bCs/>
                <w:lang w:val="en-US"/>
              </w:rPr>
              <w:t>Practical exercises</w:t>
            </w:r>
          </w:p>
        </w:tc>
        <w:tc>
          <w:tcPr>
            <w:tcW w:w="2693" w:type="dxa"/>
            <w:gridSpan w:val="3"/>
          </w:tcPr>
          <w:p w14:paraId="341FBFA3" w14:textId="77777777" w:rsidR="006962D9" w:rsidRPr="00FC7BEA" w:rsidRDefault="006962D9" w:rsidP="00F9167F">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10</w:t>
            </w:r>
          </w:p>
        </w:tc>
      </w:tr>
      <w:tr w:rsidR="006962D9" w:rsidRPr="00BC4646" w14:paraId="341FBFA8" w14:textId="77777777" w:rsidTr="00F9167F">
        <w:tc>
          <w:tcPr>
            <w:tcW w:w="2358" w:type="dxa"/>
            <w:gridSpan w:val="3"/>
            <w:vMerge/>
          </w:tcPr>
          <w:p w14:paraId="341FBFA5" w14:textId="77777777" w:rsidR="006962D9" w:rsidRPr="00BC4646" w:rsidRDefault="006962D9" w:rsidP="00F9167F">
            <w:pPr>
              <w:spacing w:after="0" w:line="240" w:lineRule="auto"/>
              <w:rPr>
                <w:rFonts w:ascii="Times New Roman" w:hAnsi="Times New Roman" w:cs="Times New Roman"/>
                <w:b/>
                <w:bCs/>
                <w:lang w:val="en-US"/>
              </w:rPr>
            </w:pPr>
          </w:p>
        </w:tc>
        <w:tc>
          <w:tcPr>
            <w:tcW w:w="5150" w:type="dxa"/>
            <w:gridSpan w:val="2"/>
          </w:tcPr>
          <w:p w14:paraId="341FBFA6" w14:textId="77777777" w:rsidR="006962D9" w:rsidRPr="00FC7BEA" w:rsidRDefault="006962D9" w:rsidP="00F9167F">
            <w:pPr>
              <w:spacing w:after="0" w:line="240" w:lineRule="auto"/>
              <w:rPr>
                <w:rFonts w:ascii="Times New Roman" w:hAnsi="Times New Roman" w:cs="Times New Roman"/>
                <w:bCs/>
                <w:lang w:val="en-US"/>
              </w:rPr>
            </w:pPr>
            <w:r w:rsidRPr="00FC7BEA">
              <w:rPr>
                <w:rFonts w:ascii="Times New Roman" w:hAnsi="Times New Roman" w:cs="Times New Roman"/>
                <w:bCs/>
                <w:lang w:val="en-US"/>
              </w:rPr>
              <w:t>Final Exam</w:t>
            </w:r>
          </w:p>
        </w:tc>
        <w:tc>
          <w:tcPr>
            <w:tcW w:w="2693" w:type="dxa"/>
            <w:gridSpan w:val="3"/>
          </w:tcPr>
          <w:p w14:paraId="341FBFA7" w14:textId="77777777" w:rsidR="006962D9" w:rsidRPr="00FC7BEA" w:rsidRDefault="007670CB" w:rsidP="00F9167F">
            <w:pPr>
              <w:spacing w:after="0" w:line="240" w:lineRule="auto"/>
              <w:jc w:val="center"/>
              <w:rPr>
                <w:rFonts w:ascii="Times New Roman" w:hAnsi="Times New Roman" w:cs="Times New Roman"/>
                <w:lang w:val="en-US"/>
              </w:rPr>
            </w:pPr>
            <w:r>
              <w:rPr>
                <w:rFonts w:ascii="Times New Roman" w:hAnsi="Times New Roman" w:cs="Times New Roman"/>
                <w:lang w:val="en-US"/>
              </w:rPr>
              <w:t>4</w:t>
            </w:r>
            <w:r w:rsidR="006962D9" w:rsidRPr="00FC7BEA">
              <w:rPr>
                <w:rFonts w:ascii="Times New Roman" w:hAnsi="Times New Roman" w:cs="Times New Roman"/>
                <w:lang w:val="en-US"/>
              </w:rPr>
              <w:t>0</w:t>
            </w:r>
          </w:p>
        </w:tc>
      </w:tr>
      <w:tr w:rsidR="006962D9" w:rsidRPr="00BC4646" w14:paraId="341FBFAC" w14:textId="77777777" w:rsidTr="00F9167F">
        <w:trPr>
          <w:trHeight w:val="70"/>
        </w:trPr>
        <w:tc>
          <w:tcPr>
            <w:tcW w:w="2358" w:type="dxa"/>
            <w:gridSpan w:val="3"/>
            <w:vMerge/>
          </w:tcPr>
          <w:p w14:paraId="341FBFA9" w14:textId="77777777" w:rsidR="006962D9" w:rsidRPr="00BC4646" w:rsidRDefault="006962D9" w:rsidP="00F9167F">
            <w:pPr>
              <w:spacing w:after="0" w:line="240" w:lineRule="auto"/>
              <w:rPr>
                <w:rFonts w:ascii="Times New Roman" w:hAnsi="Times New Roman" w:cs="Times New Roman"/>
                <w:b/>
                <w:bCs/>
                <w:lang w:val="en-US"/>
              </w:rPr>
            </w:pPr>
          </w:p>
        </w:tc>
        <w:tc>
          <w:tcPr>
            <w:tcW w:w="5150" w:type="dxa"/>
            <w:gridSpan w:val="2"/>
            <w:tcBorders>
              <w:bottom w:val="single" w:sz="4" w:space="0" w:color="000000"/>
            </w:tcBorders>
          </w:tcPr>
          <w:p w14:paraId="341FBFAA" w14:textId="77777777" w:rsidR="006962D9" w:rsidRPr="00FC7BEA" w:rsidRDefault="006962D9" w:rsidP="00F9167F">
            <w:pPr>
              <w:spacing w:after="0" w:line="240" w:lineRule="auto"/>
              <w:rPr>
                <w:rFonts w:ascii="Times New Roman" w:hAnsi="Times New Roman" w:cs="Times New Roman"/>
                <w:bCs/>
                <w:lang w:val="en-US"/>
              </w:rPr>
            </w:pPr>
            <w:r w:rsidRPr="00FC7BEA">
              <w:rPr>
                <w:rFonts w:ascii="Times New Roman" w:hAnsi="Times New Roman" w:cs="Times New Roman"/>
                <w:bCs/>
                <w:lang w:val="en-US"/>
              </w:rPr>
              <w:t xml:space="preserve">Total </w:t>
            </w:r>
          </w:p>
        </w:tc>
        <w:tc>
          <w:tcPr>
            <w:tcW w:w="2693" w:type="dxa"/>
            <w:gridSpan w:val="3"/>
            <w:tcBorders>
              <w:bottom w:val="single" w:sz="4" w:space="0" w:color="000000"/>
            </w:tcBorders>
          </w:tcPr>
          <w:p w14:paraId="341FBFAB" w14:textId="77777777" w:rsidR="006962D9" w:rsidRPr="00FC7BEA" w:rsidRDefault="006962D9" w:rsidP="00F9167F">
            <w:pPr>
              <w:spacing w:after="0" w:line="240" w:lineRule="auto"/>
              <w:jc w:val="center"/>
              <w:rPr>
                <w:rFonts w:ascii="Times New Roman" w:hAnsi="Times New Roman" w:cs="Times New Roman"/>
                <w:lang w:val="en-US"/>
              </w:rPr>
            </w:pPr>
            <w:r w:rsidRPr="00FC7BEA">
              <w:rPr>
                <w:rFonts w:ascii="Times New Roman" w:hAnsi="Times New Roman" w:cs="Times New Roman"/>
                <w:lang w:val="en-US"/>
              </w:rPr>
              <w:t>100</w:t>
            </w:r>
          </w:p>
        </w:tc>
      </w:tr>
      <w:tr w:rsidR="006962D9" w:rsidRPr="005A511B" w14:paraId="341FBFB0" w14:textId="77777777" w:rsidTr="00F9167F">
        <w:tc>
          <w:tcPr>
            <w:tcW w:w="2358" w:type="dxa"/>
            <w:gridSpan w:val="3"/>
            <w:vMerge/>
          </w:tcPr>
          <w:p w14:paraId="341FBFAD" w14:textId="77777777" w:rsidR="006962D9" w:rsidRPr="00BC4646" w:rsidRDefault="006962D9" w:rsidP="00F9167F">
            <w:pPr>
              <w:spacing w:after="0" w:line="240" w:lineRule="auto"/>
              <w:rPr>
                <w:rFonts w:ascii="Times New Roman" w:hAnsi="Times New Roman" w:cs="Times New Roman"/>
                <w:b/>
                <w:bCs/>
                <w:lang w:val="en-US"/>
              </w:rPr>
            </w:pPr>
          </w:p>
        </w:tc>
        <w:tc>
          <w:tcPr>
            <w:tcW w:w="5150" w:type="dxa"/>
            <w:gridSpan w:val="2"/>
            <w:tcBorders>
              <w:right w:val="nil"/>
            </w:tcBorders>
          </w:tcPr>
          <w:p w14:paraId="341FBFAE" w14:textId="77777777" w:rsidR="006962D9" w:rsidRPr="00344CA7" w:rsidRDefault="006962D9" w:rsidP="00F9167F">
            <w:pPr>
              <w:spacing w:after="0" w:line="240" w:lineRule="auto"/>
              <w:rPr>
                <w:rFonts w:ascii="Times New Roman" w:hAnsi="Times New Roman" w:cs="Times New Roman"/>
                <w:lang w:val="en-US"/>
              </w:rPr>
            </w:pPr>
          </w:p>
        </w:tc>
        <w:tc>
          <w:tcPr>
            <w:tcW w:w="2693" w:type="dxa"/>
            <w:gridSpan w:val="3"/>
            <w:tcBorders>
              <w:left w:val="nil"/>
              <w:right w:val="single" w:sz="4" w:space="0" w:color="auto"/>
            </w:tcBorders>
          </w:tcPr>
          <w:p w14:paraId="341FBFAF" w14:textId="77777777" w:rsidR="006962D9" w:rsidRPr="00FC7BEA" w:rsidRDefault="006962D9" w:rsidP="00F9167F">
            <w:pPr>
              <w:spacing w:after="0" w:line="240" w:lineRule="auto"/>
              <w:jc w:val="center"/>
              <w:rPr>
                <w:rFonts w:ascii="Times New Roman" w:hAnsi="Times New Roman" w:cs="Times New Roman"/>
                <w:lang w:val="en-US"/>
              </w:rPr>
            </w:pPr>
          </w:p>
        </w:tc>
      </w:tr>
      <w:tr w:rsidR="006962D9" w:rsidRPr="002171B5" w14:paraId="341FBFB5" w14:textId="77777777" w:rsidTr="00F9167F">
        <w:trPr>
          <w:gridAfter w:val="1"/>
          <w:wAfter w:w="13" w:type="dxa"/>
        </w:trPr>
        <w:tc>
          <w:tcPr>
            <w:tcW w:w="2358" w:type="dxa"/>
            <w:gridSpan w:val="3"/>
          </w:tcPr>
          <w:p w14:paraId="341FBFB1" w14:textId="77777777" w:rsidR="006962D9" w:rsidRDefault="006962D9" w:rsidP="00F9167F">
            <w:pPr>
              <w:spacing w:after="0" w:line="240" w:lineRule="auto"/>
              <w:ind w:left="360"/>
              <w:rPr>
                <w:rFonts w:ascii="Times New Roman" w:hAnsi="Times New Roman" w:cs="Times New Roman"/>
                <w:b/>
                <w:lang w:val="en-US"/>
              </w:rPr>
            </w:pPr>
            <w:r>
              <w:rPr>
                <w:rFonts w:ascii="Times New Roman" w:hAnsi="Times New Roman" w:cs="Times New Roman"/>
                <w:b/>
                <w:lang w:val="en-US"/>
              </w:rPr>
              <w:t>Academic integrity</w:t>
            </w:r>
          </w:p>
          <w:p w14:paraId="341FBFB2" w14:textId="77777777" w:rsidR="006962D9" w:rsidRPr="00BC4646" w:rsidRDefault="006962D9" w:rsidP="00F9167F">
            <w:pPr>
              <w:spacing w:after="0" w:line="240" w:lineRule="auto"/>
              <w:rPr>
                <w:rFonts w:ascii="Times New Roman" w:hAnsi="Times New Roman" w:cs="Times New Roman"/>
                <w:b/>
                <w:lang w:val="en-US"/>
              </w:rPr>
            </w:pPr>
          </w:p>
        </w:tc>
        <w:tc>
          <w:tcPr>
            <w:tcW w:w="7830" w:type="dxa"/>
            <w:gridSpan w:val="4"/>
          </w:tcPr>
          <w:p w14:paraId="341FBFB3" w14:textId="77777777" w:rsidR="006962D9" w:rsidRDefault="006962D9" w:rsidP="00F9167F">
            <w:pPr>
              <w:spacing w:after="0" w:line="240" w:lineRule="auto"/>
              <w:ind w:left="81"/>
              <w:rPr>
                <w:rFonts w:ascii="Times New Roman" w:hAnsi="Times New Roman" w:cs="Times New Roman"/>
                <w:lang w:val="en-US"/>
              </w:rPr>
            </w:pPr>
            <w:r w:rsidRPr="00820691">
              <w:rPr>
                <w:rFonts w:ascii="Times New Roman" w:hAnsi="Times New Roman" w:cs="Times New Roman"/>
                <w:lang w:val="en-US"/>
              </w:rPr>
              <w:t>Students are responsible for the honest completion and representation of their projects, for the appropriate citation of sources, and for respect of others academic endeavors. Plagiarism and other forms of academic misconduct are serious offenses with severe penalties.</w:t>
            </w:r>
          </w:p>
          <w:p w14:paraId="341FBFB4" w14:textId="77777777" w:rsidR="006962D9" w:rsidRPr="00D30471" w:rsidRDefault="006962D9" w:rsidP="00F9167F">
            <w:pPr>
              <w:spacing w:after="0" w:line="240" w:lineRule="auto"/>
              <w:ind w:left="360"/>
              <w:rPr>
                <w:rFonts w:ascii="Times New Roman" w:hAnsi="Times New Roman" w:cs="Times New Roman"/>
                <w:lang w:val="en-US"/>
              </w:rPr>
            </w:pPr>
            <w:r w:rsidRPr="00D30471">
              <w:rPr>
                <w:rFonts w:ascii="Times New Roman" w:hAnsi="Times New Roman" w:cs="Times New Roman"/>
                <w:lang w:val="en-US"/>
              </w:rPr>
              <w:t xml:space="preserve"> </w:t>
            </w:r>
          </w:p>
        </w:tc>
      </w:tr>
      <w:tr w:rsidR="006962D9" w:rsidRPr="00BC4646" w14:paraId="341FBFB8" w14:textId="77777777" w:rsidTr="00F9167F">
        <w:trPr>
          <w:gridAfter w:val="1"/>
          <w:wAfter w:w="13" w:type="dxa"/>
        </w:trPr>
        <w:tc>
          <w:tcPr>
            <w:tcW w:w="10188" w:type="dxa"/>
            <w:gridSpan w:val="7"/>
          </w:tcPr>
          <w:p w14:paraId="341FBFB6" w14:textId="77777777" w:rsidR="006962D9" w:rsidRDefault="006962D9" w:rsidP="00F9167F">
            <w:pPr>
              <w:spacing w:after="0" w:line="240" w:lineRule="auto"/>
              <w:jc w:val="center"/>
              <w:rPr>
                <w:rFonts w:ascii="Times New Roman" w:hAnsi="Times New Roman" w:cs="Times New Roman"/>
                <w:b/>
                <w:bCs/>
                <w:lang w:val="en-US"/>
              </w:rPr>
            </w:pPr>
          </w:p>
          <w:p w14:paraId="341FBFB7" w14:textId="77777777" w:rsidR="006962D9" w:rsidRPr="00BC4646" w:rsidRDefault="006962D9" w:rsidP="00F9167F">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6962D9" w:rsidRPr="00BC4646" w14:paraId="341FBFBD" w14:textId="77777777" w:rsidTr="00F9167F">
        <w:trPr>
          <w:gridAfter w:val="1"/>
          <w:wAfter w:w="13" w:type="dxa"/>
          <w:cantSplit/>
          <w:trHeight w:val="785"/>
        </w:trPr>
        <w:tc>
          <w:tcPr>
            <w:tcW w:w="630" w:type="dxa"/>
            <w:tcBorders>
              <w:right w:val="single" w:sz="4" w:space="0" w:color="auto"/>
            </w:tcBorders>
            <w:textDirection w:val="btLr"/>
            <w:vAlign w:val="center"/>
          </w:tcPr>
          <w:p w14:paraId="341FBFB9" w14:textId="77777777" w:rsidR="006962D9" w:rsidRPr="00BC4646" w:rsidRDefault="006962D9" w:rsidP="00F9167F">
            <w:pPr>
              <w:spacing w:after="0" w:line="240" w:lineRule="auto"/>
              <w:ind w:left="113" w:right="113"/>
              <w:jc w:val="center"/>
              <w:rPr>
                <w:rFonts w:ascii="Times New Roman" w:hAnsi="Times New Roman" w:cs="Times New Roman"/>
                <w:b/>
                <w:bCs/>
              </w:rPr>
            </w:pPr>
            <w:r w:rsidRPr="00BC4646">
              <w:rPr>
                <w:rFonts w:ascii="Times New Roman" w:hAnsi="Times New Roman" w:cs="Times New Roman"/>
                <w:b/>
                <w:bCs/>
              </w:rPr>
              <w:t>Week</w:t>
            </w:r>
          </w:p>
        </w:tc>
        <w:tc>
          <w:tcPr>
            <w:tcW w:w="1313" w:type="dxa"/>
            <w:tcBorders>
              <w:left w:val="single" w:sz="4" w:space="0" w:color="auto"/>
            </w:tcBorders>
            <w:vAlign w:val="center"/>
          </w:tcPr>
          <w:p w14:paraId="341FBFBA" w14:textId="77777777" w:rsidR="006962D9" w:rsidRPr="00BC4646" w:rsidRDefault="00AB0CB4" w:rsidP="009B05F4">
            <w:pPr>
              <w:spacing w:after="0" w:line="240" w:lineRule="auto"/>
              <w:jc w:val="center"/>
              <w:rPr>
                <w:rFonts w:ascii="Times New Roman" w:hAnsi="Times New Roman" w:cs="Times New Roman"/>
                <w:b/>
                <w:bCs/>
                <w:lang w:val="en-US"/>
              </w:rPr>
            </w:pPr>
            <w:r>
              <w:rPr>
                <w:rFonts w:ascii="Times New Roman" w:hAnsi="Times New Roman" w:cs="Times New Roman"/>
                <w:b/>
                <w:bCs/>
                <w:lang w:val="en-US"/>
              </w:rPr>
              <w:t>Dates</w:t>
            </w:r>
          </w:p>
        </w:tc>
        <w:tc>
          <w:tcPr>
            <w:tcW w:w="5630" w:type="dxa"/>
            <w:gridSpan w:val="4"/>
            <w:vAlign w:val="center"/>
          </w:tcPr>
          <w:p w14:paraId="341FBFBB" w14:textId="77777777" w:rsidR="006962D9" w:rsidRPr="00BC4646" w:rsidRDefault="006962D9" w:rsidP="00F9167F">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vAlign w:val="center"/>
          </w:tcPr>
          <w:p w14:paraId="341FBFBC" w14:textId="77777777" w:rsidR="006962D9" w:rsidRPr="00BC4646" w:rsidRDefault="006962D9" w:rsidP="00F9167F">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Textbook/Assignments</w:t>
            </w:r>
          </w:p>
        </w:tc>
      </w:tr>
      <w:tr w:rsidR="006962D9" w:rsidRPr="00C61DAF" w14:paraId="341FBFC5" w14:textId="77777777" w:rsidTr="00F9167F">
        <w:trPr>
          <w:gridAfter w:val="1"/>
          <w:wAfter w:w="13" w:type="dxa"/>
        </w:trPr>
        <w:tc>
          <w:tcPr>
            <w:tcW w:w="630" w:type="dxa"/>
            <w:tcBorders>
              <w:right w:val="single" w:sz="4" w:space="0" w:color="auto"/>
            </w:tcBorders>
            <w:vAlign w:val="center"/>
          </w:tcPr>
          <w:p w14:paraId="341FBFBE" w14:textId="77777777" w:rsidR="006962D9" w:rsidRPr="00C61DAF" w:rsidRDefault="006962D9" w:rsidP="00776D21">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1</w:t>
            </w:r>
          </w:p>
        </w:tc>
        <w:tc>
          <w:tcPr>
            <w:tcW w:w="1313" w:type="dxa"/>
            <w:tcBorders>
              <w:left w:val="single" w:sz="4" w:space="0" w:color="auto"/>
            </w:tcBorders>
            <w:vAlign w:val="center"/>
          </w:tcPr>
          <w:p w14:paraId="341FBFBF" w14:textId="275A56BC" w:rsidR="006962D9" w:rsidRPr="00C61DAF" w:rsidRDefault="00C7777F" w:rsidP="00F9167F">
            <w:pPr>
              <w:spacing w:after="0" w:line="240" w:lineRule="auto"/>
              <w:jc w:val="center"/>
              <w:rPr>
                <w:rFonts w:ascii="Times New Roman" w:hAnsi="Times New Roman" w:cs="Times New Roman"/>
                <w:lang w:val="en-US"/>
              </w:rPr>
            </w:pPr>
            <w:r>
              <w:rPr>
                <w:rFonts w:ascii="Times New Roman" w:hAnsi="Times New Roman" w:cs="Times New Roman"/>
                <w:lang w:val="en-US"/>
              </w:rPr>
              <w:t>16</w:t>
            </w:r>
            <w:r w:rsidR="009560F8">
              <w:rPr>
                <w:rFonts w:ascii="Times New Roman" w:hAnsi="Times New Roman" w:cs="Times New Roman"/>
                <w:lang w:val="en-US"/>
              </w:rPr>
              <w:t>.09.2016</w:t>
            </w:r>
          </w:p>
        </w:tc>
        <w:tc>
          <w:tcPr>
            <w:tcW w:w="5630" w:type="dxa"/>
            <w:gridSpan w:val="4"/>
          </w:tcPr>
          <w:p w14:paraId="341FBFC0" w14:textId="77777777" w:rsidR="00B149FF" w:rsidRDefault="00B149FF" w:rsidP="00B149FF">
            <w:pPr>
              <w:spacing w:after="0" w:line="240" w:lineRule="auto"/>
              <w:rPr>
                <w:rFonts w:ascii="Times New Roman" w:eastAsia="Times New Roman" w:hAnsi="Times New Roman" w:cs="Times New Roman"/>
                <w:sz w:val="24"/>
                <w:szCs w:val="24"/>
                <w:lang w:val="en-AU" w:eastAsia="ru-RU"/>
              </w:rPr>
            </w:pPr>
            <w:r w:rsidRPr="00B149FF">
              <w:rPr>
                <w:rFonts w:ascii="Times New Roman" w:eastAsia="Times New Roman" w:hAnsi="Times New Roman" w:cs="Times New Roman"/>
                <w:sz w:val="24"/>
                <w:szCs w:val="24"/>
                <w:lang w:val="en-AU" w:eastAsia="ru-RU"/>
              </w:rPr>
              <w:t>Introduction to the Petroleum Geoscience Importance Petroleum Geoscience in the  Petroleum Engineering</w:t>
            </w:r>
          </w:p>
          <w:p w14:paraId="341FBFC3" w14:textId="545B4F0A" w:rsidR="006962D9" w:rsidRPr="00C7777F" w:rsidRDefault="00ED741C" w:rsidP="00C7777F">
            <w:pPr>
              <w:spacing w:after="0"/>
              <w:rPr>
                <w:rFonts w:ascii="Times New Roman" w:hAnsi="Times New Roman" w:cs="Times New Roman"/>
                <w:lang w:val="en-US"/>
              </w:rPr>
            </w:pPr>
            <w:r>
              <w:rPr>
                <w:rFonts w:ascii="Times New Roman" w:hAnsi="Times New Roman" w:cs="Times New Roman"/>
                <w:lang w:val="en-US"/>
              </w:rPr>
              <w:t xml:space="preserve">Geological exploration </w:t>
            </w:r>
            <w:r w:rsidRPr="00C61DAF">
              <w:rPr>
                <w:rFonts w:ascii="Times New Roman" w:hAnsi="Times New Roman" w:cs="Times New Roman"/>
                <w:lang w:val="en-US"/>
              </w:rPr>
              <w:t xml:space="preserve"> at different scales</w:t>
            </w:r>
          </w:p>
        </w:tc>
        <w:tc>
          <w:tcPr>
            <w:tcW w:w="2615" w:type="dxa"/>
            <w:vAlign w:val="center"/>
          </w:tcPr>
          <w:p w14:paraId="341FBFC4" w14:textId="77777777" w:rsidR="006962D9" w:rsidRPr="00C61DAF" w:rsidRDefault="0099630B" w:rsidP="00F9167F">
            <w:pPr>
              <w:spacing w:after="0" w:line="240" w:lineRule="auto"/>
              <w:rPr>
                <w:rFonts w:ascii="Times New Roman" w:hAnsi="Times New Roman" w:cs="Times New Roman"/>
                <w:lang w:val="en-US"/>
              </w:rPr>
            </w:pPr>
            <w:proofErr w:type="spellStart"/>
            <w:r>
              <w:rPr>
                <w:rFonts w:ascii="Times New Roman" w:hAnsi="Times New Roman" w:cs="Times New Roman"/>
                <w:lang w:val="en-US"/>
              </w:rPr>
              <w:t>Chapt</w:t>
            </w:r>
            <w:proofErr w:type="spellEnd"/>
            <w:r>
              <w:rPr>
                <w:rFonts w:ascii="Times New Roman" w:hAnsi="Times New Roman" w:cs="Times New Roman"/>
                <w:lang w:val="en-US"/>
              </w:rPr>
              <w:t>. 1(1</w:t>
            </w:r>
            <w:r w:rsidR="006962D9">
              <w:rPr>
                <w:rFonts w:ascii="Times New Roman" w:hAnsi="Times New Roman" w:cs="Times New Roman"/>
                <w:lang w:val="en-US"/>
              </w:rPr>
              <w:t>)</w:t>
            </w:r>
          </w:p>
        </w:tc>
      </w:tr>
      <w:tr w:rsidR="00EB6FDA" w:rsidRPr="004D4D33" w14:paraId="341FBFCE" w14:textId="77777777" w:rsidTr="00F9167F">
        <w:trPr>
          <w:gridAfter w:val="1"/>
          <w:wAfter w:w="13" w:type="dxa"/>
        </w:trPr>
        <w:tc>
          <w:tcPr>
            <w:tcW w:w="630" w:type="dxa"/>
            <w:tcBorders>
              <w:right w:val="single" w:sz="4" w:space="0" w:color="auto"/>
            </w:tcBorders>
            <w:vAlign w:val="center"/>
          </w:tcPr>
          <w:p w14:paraId="341FBFC6" w14:textId="77777777" w:rsidR="00EB6FDA" w:rsidRPr="00C61DAF" w:rsidRDefault="00EB6FDA" w:rsidP="00EB6FDA">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313" w:type="dxa"/>
            <w:tcBorders>
              <w:left w:val="single" w:sz="4" w:space="0" w:color="auto"/>
            </w:tcBorders>
            <w:vAlign w:val="center"/>
          </w:tcPr>
          <w:p w14:paraId="341FBFC7" w14:textId="512925CF" w:rsidR="00EB6FDA" w:rsidRPr="002E353C" w:rsidRDefault="00C7777F" w:rsidP="00EB6FDA">
            <w:pPr>
              <w:spacing w:after="0" w:line="240" w:lineRule="auto"/>
              <w:rPr>
                <w:rFonts w:ascii="Times New Roman" w:hAnsi="Times New Roman" w:cs="Times New Roman"/>
                <w:lang w:val="en-US"/>
              </w:rPr>
            </w:pPr>
            <w:r>
              <w:rPr>
                <w:rFonts w:ascii="Times New Roman" w:hAnsi="Times New Roman" w:cs="Times New Roman"/>
                <w:lang w:val="en-US"/>
              </w:rPr>
              <w:t>23</w:t>
            </w:r>
            <w:r w:rsidR="00EB6FDA" w:rsidRPr="002E353C">
              <w:rPr>
                <w:rFonts w:ascii="Times New Roman" w:hAnsi="Times New Roman" w:cs="Times New Roman"/>
                <w:lang w:val="en-US"/>
              </w:rPr>
              <w:t>.</w:t>
            </w:r>
            <w:r w:rsidR="009560F8">
              <w:rPr>
                <w:rFonts w:ascii="Times New Roman" w:hAnsi="Times New Roman" w:cs="Times New Roman"/>
                <w:lang w:val="en-US"/>
              </w:rPr>
              <w:t>09.2016</w:t>
            </w:r>
          </w:p>
        </w:tc>
        <w:tc>
          <w:tcPr>
            <w:tcW w:w="5630" w:type="dxa"/>
            <w:gridSpan w:val="4"/>
          </w:tcPr>
          <w:p w14:paraId="341FBFC8" w14:textId="77777777" w:rsidR="00EB6FDA" w:rsidRDefault="00EB6FDA" w:rsidP="00EB6FDA">
            <w:pPr>
              <w:spacing w:after="0"/>
              <w:rPr>
                <w:rFonts w:ascii="Times New Roman" w:hAnsi="Times New Roman" w:cs="Times New Roman"/>
                <w:lang w:val="en-US"/>
              </w:rPr>
            </w:pPr>
            <w:r>
              <w:rPr>
                <w:rFonts w:ascii="Times New Roman" w:hAnsi="Times New Roman" w:cs="Times New Roman"/>
                <w:lang w:val="en-US"/>
              </w:rPr>
              <w:t>Frontier Exploration:</w:t>
            </w:r>
          </w:p>
          <w:p w14:paraId="341FBFC9" w14:textId="77777777" w:rsidR="00EB6FDA" w:rsidRDefault="00EB6FDA" w:rsidP="00EB6FDA">
            <w:pPr>
              <w:spacing w:after="0"/>
              <w:rPr>
                <w:rFonts w:ascii="Times New Roman" w:hAnsi="Times New Roman" w:cs="Times New Roman"/>
                <w:lang w:val="en-US"/>
              </w:rPr>
            </w:pPr>
            <w:r>
              <w:rPr>
                <w:rFonts w:ascii="Times New Roman" w:hAnsi="Times New Roman" w:cs="Times New Roman"/>
                <w:lang w:val="en-US"/>
              </w:rPr>
              <w:t>Direct Petroleum Indicators: petroleum leakage and seepage:</w:t>
            </w:r>
          </w:p>
          <w:p w14:paraId="341FBFCB" w14:textId="7381C479" w:rsidR="00EB6FDA" w:rsidRPr="00C61DAF" w:rsidRDefault="00EB6FDA" w:rsidP="00EB6FDA">
            <w:pPr>
              <w:spacing w:after="0"/>
              <w:rPr>
                <w:rFonts w:ascii="Times New Roman" w:hAnsi="Times New Roman" w:cs="Times New Roman"/>
                <w:lang w:val="en-US"/>
              </w:rPr>
            </w:pPr>
            <w:r>
              <w:rPr>
                <w:rFonts w:ascii="Times New Roman" w:hAnsi="Times New Roman" w:cs="Times New Roman"/>
                <w:lang w:val="en-US"/>
              </w:rPr>
              <w:t xml:space="preserve">Identification of petroleum in seismic data </w:t>
            </w:r>
          </w:p>
        </w:tc>
        <w:tc>
          <w:tcPr>
            <w:tcW w:w="2615" w:type="dxa"/>
          </w:tcPr>
          <w:p w14:paraId="341FBFCC" w14:textId="77777777" w:rsidR="00EB6FDA" w:rsidRPr="00E528DC" w:rsidRDefault="00EB6FDA" w:rsidP="00EB6FDA">
            <w:pPr>
              <w:rPr>
                <w:rFonts w:ascii="Times New Roman" w:hAnsi="Times New Roman" w:cs="Times New Roman"/>
                <w:lang w:val="en-US"/>
              </w:rPr>
            </w:pPr>
            <w:r w:rsidRPr="00A769CF">
              <w:rPr>
                <w:rFonts w:ascii="Times New Roman" w:hAnsi="Times New Roman" w:cs="Times New Roman"/>
                <w:lang w:val="en-US"/>
              </w:rPr>
              <w:t>chapt.</w:t>
            </w:r>
            <w:r>
              <w:rPr>
                <w:rFonts w:ascii="Times New Roman" w:hAnsi="Times New Roman" w:cs="Times New Roman"/>
                <w:lang w:val="en-US"/>
              </w:rPr>
              <w:t>3.3(1)</w:t>
            </w:r>
          </w:p>
          <w:p w14:paraId="341FBFCD" w14:textId="77777777" w:rsidR="00EB6FDA" w:rsidRPr="00D73A6A" w:rsidRDefault="00EB6FDA" w:rsidP="00EB6FDA">
            <w:pPr>
              <w:rPr>
                <w:rFonts w:ascii="Times New Roman" w:hAnsi="Times New Roman" w:cs="Times New Roman"/>
                <w:lang w:val="en-US"/>
              </w:rPr>
            </w:pPr>
          </w:p>
        </w:tc>
      </w:tr>
      <w:tr w:rsidR="00EB6FDA" w:rsidRPr="004D4D33" w14:paraId="341FBFD8" w14:textId="77777777" w:rsidTr="00F9167F">
        <w:trPr>
          <w:gridAfter w:val="1"/>
          <w:wAfter w:w="13" w:type="dxa"/>
        </w:trPr>
        <w:tc>
          <w:tcPr>
            <w:tcW w:w="630" w:type="dxa"/>
            <w:tcBorders>
              <w:right w:val="single" w:sz="4" w:space="0" w:color="auto"/>
            </w:tcBorders>
            <w:vAlign w:val="center"/>
          </w:tcPr>
          <w:p w14:paraId="341FBFCF" w14:textId="77777777" w:rsidR="00EB6FDA" w:rsidRPr="00C61DAF" w:rsidRDefault="00EB6FDA" w:rsidP="00EB6FDA">
            <w:pPr>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1313" w:type="dxa"/>
            <w:tcBorders>
              <w:left w:val="single" w:sz="4" w:space="0" w:color="auto"/>
            </w:tcBorders>
            <w:vAlign w:val="center"/>
          </w:tcPr>
          <w:p w14:paraId="341FBFD0" w14:textId="32B1760E" w:rsidR="00EB6FDA" w:rsidRPr="002E353C"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30</w:t>
            </w:r>
            <w:r w:rsidR="00EB6FDA" w:rsidRPr="002E353C">
              <w:rPr>
                <w:rFonts w:ascii="Times New Roman" w:hAnsi="Times New Roman" w:cs="Times New Roman"/>
                <w:lang w:val="en-US"/>
              </w:rPr>
              <w:t>.</w:t>
            </w:r>
            <w:r w:rsidR="00EB6FDA">
              <w:rPr>
                <w:rFonts w:ascii="Times New Roman" w:hAnsi="Times New Roman" w:cs="Times New Roman"/>
                <w:lang w:val="en-US"/>
              </w:rPr>
              <w:t>09</w:t>
            </w:r>
            <w:r w:rsidR="00EB6FDA" w:rsidRPr="002E353C">
              <w:rPr>
                <w:rFonts w:ascii="Times New Roman" w:hAnsi="Times New Roman" w:cs="Times New Roman"/>
                <w:lang w:val="en-US"/>
              </w:rPr>
              <w:t>.</w:t>
            </w:r>
            <w:r w:rsidR="00EB6FDA">
              <w:rPr>
                <w:rFonts w:ascii="Times New Roman" w:hAnsi="Times New Roman" w:cs="Times New Roman"/>
                <w:lang w:val="en-US"/>
              </w:rPr>
              <w:t>20</w:t>
            </w:r>
            <w:r w:rsidR="00EB6FDA" w:rsidRPr="002E353C">
              <w:rPr>
                <w:rFonts w:ascii="Times New Roman" w:hAnsi="Times New Roman" w:cs="Times New Roman"/>
                <w:lang w:val="en-US"/>
              </w:rPr>
              <w:t>1</w:t>
            </w:r>
            <w:r w:rsidR="009560F8">
              <w:rPr>
                <w:rFonts w:ascii="Times New Roman" w:hAnsi="Times New Roman" w:cs="Times New Roman"/>
                <w:lang w:val="en-US"/>
              </w:rPr>
              <w:t>6</w:t>
            </w:r>
          </w:p>
        </w:tc>
        <w:tc>
          <w:tcPr>
            <w:tcW w:w="5630" w:type="dxa"/>
            <w:gridSpan w:val="4"/>
          </w:tcPr>
          <w:p w14:paraId="341FBFD1" w14:textId="77777777" w:rsidR="00EB6FDA" w:rsidRDefault="00EB6FDA" w:rsidP="00EB6FDA">
            <w:pPr>
              <w:spacing w:after="0"/>
              <w:rPr>
                <w:rFonts w:ascii="Times New Roman" w:hAnsi="Times New Roman" w:cs="Times New Roman"/>
                <w:lang w:val="en-US"/>
              </w:rPr>
            </w:pPr>
            <w:r>
              <w:rPr>
                <w:rFonts w:ascii="Times New Roman" w:hAnsi="Times New Roman" w:cs="Times New Roman"/>
                <w:lang w:val="en-US"/>
              </w:rPr>
              <w:t xml:space="preserve">Sedimentary basins: extensional, </w:t>
            </w:r>
            <w:proofErr w:type="spellStart"/>
            <w:r>
              <w:rPr>
                <w:rFonts w:ascii="Times New Roman" w:hAnsi="Times New Roman" w:cs="Times New Roman"/>
                <w:lang w:val="en-US"/>
              </w:rPr>
              <w:t>intracratonic</w:t>
            </w:r>
            <w:proofErr w:type="spellEnd"/>
            <w:r>
              <w:rPr>
                <w:rFonts w:ascii="Times New Roman" w:hAnsi="Times New Roman" w:cs="Times New Roman"/>
                <w:lang w:val="en-US"/>
              </w:rPr>
              <w:t xml:space="preserve">, rift, foreland  basins and passive margins </w:t>
            </w:r>
          </w:p>
          <w:p w14:paraId="341FBFD4" w14:textId="15017211" w:rsidR="00EB6FDA" w:rsidRPr="00C61DAF" w:rsidRDefault="00EB6FDA" w:rsidP="00EB6FDA">
            <w:pPr>
              <w:spacing w:after="0"/>
              <w:rPr>
                <w:rFonts w:ascii="Times New Roman" w:hAnsi="Times New Roman" w:cs="Times New Roman"/>
                <w:lang w:val="en-US"/>
              </w:rPr>
            </w:pPr>
            <w:r>
              <w:rPr>
                <w:rFonts w:ascii="Times New Roman" w:hAnsi="Times New Roman" w:cs="Times New Roman"/>
                <w:lang w:val="en-US"/>
              </w:rPr>
              <w:t>Basin History: Subsidence, sediment supply, burial history, thermal history, uplift, pressure history and integrated basin modeling</w:t>
            </w:r>
          </w:p>
        </w:tc>
        <w:tc>
          <w:tcPr>
            <w:tcW w:w="2615" w:type="dxa"/>
          </w:tcPr>
          <w:p w14:paraId="341FBFD5" w14:textId="77777777" w:rsidR="00EB6FDA" w:rsidRPr="00E528DC" w:rsidRDefault="00EB6FDA" w:rsidP="00EB6FDA">
            <w:pPr>
              <w:rPr>
                <w:rFonts w:ascii="Times New Roman" w:hAnsi="Times New Roman" w:cs="Times New Roman"/>
                <w:lang w:val="en-US"/>
              </w:rPr>
            </w:pPr>
            <w:r w:rsidRPr="00A769CF">
              <w:rPr>
                <w:rFonts w:ascii="Times New Roman" w:hAnsi="Times New Roman" w:cs="Times New Roman"/>
                <w:lang w:val="en-US"/>
              </w:rPr>
              <w:t>chapt.</w:t>
            </w:r>
            <w:r>
              <w:rPr>
                <w:rFonts w:ascii="Times New Roman" w:hAnsi="Times New Roman" w:cs="Times New Roman"/>
                <w:lang w:val="en-US"/>
              </w:rPr>
              <w:t>3.4,3.5(1), 8(2)</w:t>
            </w:r>
          </w:p>
          <w:p w14:paraId="341FBFD6" w14:textId="77777777" w:rsidR="00EB6FDA" w:rsidRPr="00DB40DB" w:rsidRDefault="00EB6FDA" w:rsidP="00EB6FDA">
            <w:pPr>
              <w:rPr>
                <w:rFonts w:ascii="Times New Roman" w:hAnsi="Times New Roman" w:cs="Times New Roman"/>
                <w:lang w:val="en-US"/>
              </w:rPr>
            </w:pPr>
          </w:p>
          <w:p w14:paraId="341FBFD7" w14:textId="77777777" w:rsidR="00EB6FDA" w:rsidRPr="00DB40DB" w:rsidRDefault="00EB6FDA" w:rsidP="00EB6FDA">
            <w:pPr>
              <w:rPr>
                <w:rFonts w:ascii="Times New Roman" w:hAnsi="Times New Roman" w:cs="Times New Roman"/>
                <w:lang w:val="en-US"/>
              </w:rPr>
            </w:pPr>
          </w:p>
        </w:tc>
      </w:tr>
      <w:tr w:rsidR="00EB6FDA" w:rsidRPr="004D4D33" w14:paraId="341FBFE3" w14:textId="77777777" w:rsidTr="00F9167F">
        <w:trPr>
          <w:gridAfter w:val="1"/>
          <w:wAfter w:w="13" w:type="dxa"/>
        </w:trPr>
        <w:tc>
          <w:tcPr>
            <w:tcW w:w="630" w:type="dxa"/>
            <w:tcBorders>
              <w:right w:val="single" w:sz="4" w:space="0" w:color="auto"/>
            </w:tcBorders>
            <w:vAlign w:val="center"/>
          </w:tcPr>
          <w:p w14:paraId="341FBFD9" w14:textId="77777777" w:rsidR="00EB6FDA" w:rsidRPr="00C61DAF" w:rsidRDefault="00EB6FDA" w:rsidP="00EB6FDA">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313" w:type="dxa"/>
            <w:tcBorders>
              <w:left w:val="single" w:sz="4" w:space="0" w:color="auto"/>
            </w:tcBorders>
            <w:vAlign w:val="center"/>
          </w:tcPr>
          <w:p w14:paraId="341FBFDA" w14:textId="00EFDD71"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07</w:t>
            </w:r>
            <w:r w:rsidR="009560F8">
              <w:rPr>
                <w:rFonts w:ascii="Times New Roman" w:hAnsi="Times New Roman" w:cs="Times New Roman"/>
                <w:lang w:val="en-US"/>
              </w:rPr>
              <w:t>.10.2016</w:t>
            </w:r>
          </w:p>
        </w:tc>
        <w:tc>
          <w:tcPr>
            <w:tcW w:w="5630" w:type="dxa"/>
            <w:gridSpan w:val="4"/>
          </w:tcPr>
          <w:p w14:paraId="341FBFDB" w14:textId="77777777" w:rsidR="00EB6FDA" w:rsidRDefault="00EB6FDA" w:rsidP="00EB6FDA">
            <w:pPr>
              <w:spacing w:after="0"/>
              <w:rPr>
                <w:rFonts w:ascii="Times New Roman" w:hAnsi="Times New Roman" w:cs="Times New Roman"/>
                <w:lang w:val="en-US"/>
              </w:rPr>
            </w:pPr>
            <w:r>
              <w:rPr>
                <w:rFonts w:ascii="Times New Roman" w:hAnsi="Times New Roman" w:cs="Times New Roman"/>
                <w:lang w:val="en-US"/>
              </w:rPr>
              <w:t xml:space="preserve">Principles of Stratigraphy and The Geological Time Scale, </w:t>
            </w:r>
          </w:p>
          <w:p w14:paraId="341FBFDC" w14:textId="77777777" w:rsidR="00EB6FDA" w:rsidRDefault="00EB6FDA" w:rsidP="00EB6FDA">
            <w:pPr>
              <w:spacing w:after="0"/>
              <w:rPr>
                <w:rFonts w:ascii="Times New Roman" w:hAnsi="Times New Roman" w:cs="Times New Roman"/>
                <w:lang w:val="en-US"/>
              </w:rPr>
            </w:pPr>
            <w:proofErr w:type="spellStart"/>
            <w:r>
              <w:rPr>
                <w:rFonts w:ascii="Times New Roman" w:hAnsi="Times New Roman" w:cs="Times New Roman"/>
                <w:lang w:val="en-US"/>
              </w:rPr>
              <w:t>Chronostratigraphy</w:t>
            </w:r>
            <w:proofErr w:type="spellEnd"/>
            <w:r>
              <w:rPr>
                <w:rFonts w:ascii="Times New Roman" w:hAnsi="Times New Roman" w:cs="Times New Roman"/>
                <w:lang w:val="en-US"/>
              </w:rPr>
              <w:t xml:space="preserve">, Biostratigraphy, </w:t>
            </w:r>
            <w:proofErr w:type="spellStart"/>
            <w:r>
              <w:rPr>
                <w:rFonts w:ascii="Times New Roman" w:hAnsi="Times New Roman" w:cs="Times New Roman"/>
                <w:lang w:val="en-US"/>
              </w:rPr>
              <w:t>Lithostratigraphy</w:t>
            </w:r>
            <w:proofErr w:type="spellEnd"/>
            <w:r>
              <w:rPr>
                <w:rFonts w:ascii="Times New Roman" w:hAnsi="Times New Roman" w:cs="Times New Roman"/>
                <w:lang w:val="en-US"/>
              </w:rPr>
              <w:t xml:space="preserve">, Seismic Stratigraphy. </w:t>
            </w:r>
            <w:proofErr w:type="spellStart"/>
            <w:r>
              <w:rPr>
                <w:rFonts w:ascii="Times New Roman" w:hAnsi="Times New Roman" w:cs="Times New Roman"/>
                <w:lang w:val="en-US"/>
              </w:rPr>
              <w:t>Chemostratigraphy</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magnetosratigraphy</w:t>
            </w:r>
            <w:proofErr w:type="spellEnd"/>
            <w:r>
              <w:rPr>
                <w:rFonts w:ascii="Times New Roman" w:hAnsi="Times New Roman" w:cs="Times New Roman"/>
                <w:lang w:val="en-US"/>
              </w:rPr>
              <w:t xml:space="preserve"> methods</w:t>
            </w:r>
          </w:p>
          <w:p w14:paraId="341FBFDD" w14:textId="77777777" w:rsidR="00EB6FDA" w:rsidRDefault="00EB6FDA" w:rsidP="00EB6FDA">
            <w:pPr>
              <w:spacing w:after="0"/>
              <w:rPr>
                <w:rFonts w:ascii="Times New Roman" w:hAnsi="Times New Roman" w:cs="Times New Roman"/>
                <w:lang w:val="en-US"/>
              </w:rPr>
            </w:pPr>
            <w:r>
              <w:rPr>
                <w:rFonts w:ascii="Times New Roman" w:hAnsi="Times New Roman" w:cs="Times New Roman"/>
                <w:lang w:val="en-US"/>
              </w:rPr>
              <w:t>Rock Unit relationship and Sea-Level</w:t>
            </w:r>
          </w:p>
          <w:p w14:paraId="341FBFDE" w14:textId="77777777" w:rsidR="00EB6FDA" w:rsidRDefault="00EB6FDA" w:rsidP="00EB6FDA">
            <w:pPr>
              <w:spacing w:after="0"/>
              <w:rPr>
                <w:rFonts w:ascii="Times New Roman" w:hAnsi="Times New Roman" w:cs="Times New Roman"/>
                <w:lang w:val="en-US"/>
              </w:rPr>
            </w:pPr>
            <w:r>
              <w:rPr>
                <w:rFonts w:ascii="Times New Roman" w:hAnsi="Times New Roman" w:cs="Times New Roman"/>
                <w:lang w:val="en-US"/>
              </w:rPr>
              <w:t xml:space="preserve">Unconformities in </w:t>
            </w:r>
            <w:r w:rsidRPr="00C61DAF">
              <w:rPr>
                <w:rFonts w:ascii="Times New Roman" w:hAnsi="Times New Roman" w:cs="Times New Roman"/>
                <w:lang w:val="en-US"/>
              </w:rPr>
              <w:t xml:space="preserve"> sedimentation process</w:t>
            </w:r>
          </w:p>
          <w:p w14:paraId="341FBFE0" w14:textId="615973A6" w:rsidR="00EB6FDA" w:rsidRPr="00C7777F" w:rsidRDefault="00EB6FDA" w:rsidP="00C7777F">
            <w:pPr>
              <w:spacing w:after="0"/>
              <w:rPr>
                <w:rFonts w:ascii="Times New Roman" w:hAnsi="Times New Roman" w:cs="Times New Roman"/>
                <w:lang w:val="en-US"/>
              </w:rPr>
            </w:pPr>
            <w:r>
              <w:rPr>
                <w:rFonts w:ascii="Times New Roman" w:hAnsi="Times New Roman" w:cs="Times New Roman"/>
                <w:lang w:val="en-US"/>
              </w:rPr>
              <w:t>Interpretation of stratigraphic unconformities on outcrops and field geologic cross-sections</w:t>
            </w:r>
            <w:r w:rsidRPr="00C61DAF">
              <w:rPr>
                <w:rFonts w:ascii="Times New Roman" w:hAnsi="Times New Roman" w:cs="Times New Roman"/>
                <w:lang w:val="en-US"/>
              </w:rPr>
              <w:t xml:space="preserve"> </w:t>
            </w:r>
          </w:p>
        </w:tc>
        <w:tc>
          <w:tcPr>
            <w:tcW w:w="2615" w:type="dxa"/>
          </w:tcPr>
          <w:p w14:paraId="341FBFE1" w14:textId="77777777" w:rsidR="00EB6FDA" w:rsidRPr="00E528DC" w:rsidRDefault="00EB6FDA" w:rsidP="00EB6FDA">
            <w:pPr>
              <w:rPr>
                <w:rFonts w:ascii="Times New Roman" w:hAnsi="Times New Roman" w:cs="Times New Roman"/>
                <w:lang w:val="en-US"/>
              </w:rPr>
            </w:pPr>
            <w:r w:rsidRPr="00DB40DB">
              <w:rPr>
                <w:rFonts w:ascii="Times New Roman" w:hAnsi="Times New Roman" w:cs="Times New Roman"/>
                <w:lang w:val="en-US"/>
              </w:rPr>
              <w:t>Chapt.</w:t>
            </w:r>
            <w:r>
              <w:rPr>
                <w:rFonts w:ascii="Times New Roman" w:hAnsi="Times New Roman" w:cs="Times New Roman"/>
                <w:lang w:val="en-US"/>
              </w:rPr>
              <w:t>3.6(1)</w:t>
            </w:r>
          </w:p>
          <w:p w14:paraId="341FBFE2" w14:textId="77777777" w:rsidR="00EB6FDA" w:rsidRPr="00DB40DB" w:rsidRDefault="00EB6FDA" w:rsidP="00EB6FDA">
            <w:pPr>
              <w:rPr>
                <w:rFonts w:ascii="Times New Roman" w:hAnsi="Times New Roman" w:cs="Times New Roman"/>
                <w:lang w:val="en-US"/>
              </w:rPr>
            </w:pPr>
          </w:p>
        </w:tc>
      </w:tr>
      <w:tr w:rsidR="00EB6FDA" w:rsidRPr="004D4D33" w14:paraId="341FBFEB" w14:textId="77777777" w:rsidTr="00F9167F">
        <w:trPr>
          <w:gridAfter w:val="1"/>
          <w:wAfter w:w="13" w:type="dxa"/>
        </w:trPr>
        <w:tc>
          <w:tcPr>
            <w:tcW w:w="630" w:type="dxa"/>
            <w:tcBorders>
              <w:right w:val="single" w:sz="4" w:space="0" w:color="auto"/>
            </w:tcBorders>
            <w:vAlign w:val="center"/>
          </w:tcPr>
          <w:p w14:paraId="341FBFE4" w14:textId="38F27394" w:rsidR="00EB6FDA" w:rsidRPr="00C61DAF" w:rsidRDefault="004C3E32" w:rsidP="00EB6FDA">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313" w:type="dxa"/>
            <w:tcBorders>
              <w:left w:val="single" w:sz="4" w:space="0" w:color="auto"/>
            </w:tcBorders>
            <w:vAlign w:val="center"/>
          </w:tcPr>
          <w:p w14:paraId="341FBFE5" w14:textId="0E662321"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14</w:t>
            </w:r>
            <w:r w:rsidR="00EB6FDA">
              <w:rPr>
                <w:rFonts w:ascii="Times New Roman" w:hAnsi="Times New Roman" w:cs="Times New Roman"/>
                <w:lang w:val="en-US"/>
              </w:rPr>
              <w:t>.10.2015</w:t>
            </w:r>
          </w:p>
        </w:tc>
        <w:tc>
          <w:tcPr>
            <w:tcW w:w="5630" w:type="dxa"/>
            <w:gridSpan w:val="4"/>
            <w:tcBorders>
              <w:bottom w:val="single" w:sz="4" w:space="0" w:color="auto"/>
            </w:tcBorders>
          </w:tcPr>
          <w:p w14:paraId="341FBFE6" w14:textId="77777777" w:rsidR="00EB6FDA" w:rsidRDefault="00EB6FDA" w:rsidP="00EB6FDA">
            <w:pPr>
              <w:pStyle w:val="ListParagraph"/>
              <w:spacing w:after="160" w:line="259" w:lineRule="auto"/>
              <w:ind w:left="71"/>
              <w:contextualSpacing/>
            </w:pPr>
            <w:r w:rsidRPr="00C61DAF">
              <w:t xml:space="preserve"> </w:t>
            </w:r>
            <w:r>
              <w:t xml:space="preserve">Source Rock:  Origin of petroleum  from living organisms, Kerogen and its types, </w:t>
            </w:r>
          </w:p>
          <w:p w14:paraId="341FBFE8" w14:textId="3FB699F2" w:rsidR="00EB6FDA" w:rsidRPr="00C61DAF" w:rsidRDefault="00EB6FDA" w:rsidP="00C7777F">
            <w:pPr>
              <w:pStyle w:val="ListParagraph"/>
              <w:spacing w:after="160" w:line="259" w:lineRule="auto"/>
              <w:ind w:left="71"/>
              <w:contextualSpacing/>
            </w:pPr>
            <w:r>
              <w:t>Maturation of Source rock: kerogen to oil to gas</w:t>
            </w:r>
          </w:p>
        </w:tc>
        <w:tc>
          <w:tcPr>
            <w:tcW w:w="2615" w:type="dxa"/>
            <w:tcBorders>
              <w:bottom w:val="single" w:sz="4" w:space="0" w:color="auto"/>
            </w:tcBorders>
          </w:tcPr>
          <w:p w14:paraId="341FBFE9" w14:textId="77777777" w:rsidR="00EB6FDA" w:rsidRPr="00E528DC" w:rsidRDefault="00EB6FDA" w:rsidP="00EB6FDA">
            <w:pPr>
              <w:rPr>
                <w:rFonts w:ascii="Times New Roman" w:hAnsi="Times New Roman" w:cs="Times New Roman"/>
                <w:lang w:val="en-US"/>
              </w:rPr>
            </w:pPr>
            <w:r>
              <w:rPr>
                <w:rFonts w:ascii="Times New Roman" w:hAnsi="Times New Roman" w:cs="Times New Roman"/>
                <w:lang w:val="en-US"/>
              </w:rPr>
              <w:t>Chapt3.7 (1). Chapter 1(3)</w:t>
            </w:r>
          </w:p>
          <w:p w14:paraId="341FBFEA" w14:textId="77777777" w:rsidR="00EB6FDA" w:rsidRPr="0089770C" w:rsidRDefault="00EB6FDA" w:rsidP="00EB6FDA">
            <w:pPr>
              <w:rPr>
                <w:rFonts w:ascii="Times New Roman" w:hAnsi="Times New Roman" w:cs="Times New Roman"/>
                <w:lang w:val="en-US"/>
              </w:rPr>
            </w:pPr>
          </w:p>
        </w:tc>
      </w:tr>
      <w:tr w:rsidR="00EB6FDA" w:rsidRPr="0079538A" w14:paraId="341FBFF3" w14:textId="77777777" w:rsidTr="00F9167F">
        <w:trPr>
          <w:gridAfter w:val="1"/>
          <w:wAfter w:w="13" w:type="dxa"/>
        </w:trPr>
        <w:tc>
          <w:tcPr>
            <w:tcW w:w="630" w:type="dxa"/>
            <w:tcBorders>
              <w:right w:val="single" w:sz="4" w:space="0" w:color="auto"/>
            </w:tcBorders>
            <w:vAlign w:val="center"/>
          </w:tcPr>
          <w:p w14:paraId="341FBFEC" w14:textId="2D3BF5B2" w:rsidR="00EB6FDA" w:rsidRPr="00C61DAF" w:rsidRDefault="004C3E32" w:rsidP="00EB6FDA">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313" w:type="dxa"/>
            <w:tcBorders>
              <w:left w:val="single" w:sz="4" w:space="0" w:color="auto"/>
            </w:tcBorders>
            <w:vAlign w:val="center"/>
          </w:tcPr>
          <w:p w14:paraId="341FBFED" w14:textId="6082D4AF"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21</w:t>
            </w:r>
            <w:r w:rsidR="00EB6FDA">
              <w:rPr>
                <w:rFonts w:ascii="Times New Roman" w:hAnsi="Times New Roman" w:cs="Times New Roman"/>
                <w:lang w:val="en-US"/>
              </w:rPr>
              <w:t>.10.2015</w:t>
            </w:r>
          </w:p>
        </w:tc>
        <w:tc>
          <w:tcPr>
            <w:tcW w:w="5630" w:type="dxa"/>
            <w:gridSpan w:val="4"/>
            <w:tcBorders>
              <w:bottom w:val="single" w:sz="4" w:space="0" w:color="auto"/>
            </w:tcBorders>
          </w:tcPr>
          <w:p w14:paraId="341FBFEE" w14:textId="77777777" w:rsidR="00EB6FDA" w:rsidRDefault="00EB6FDA" w:rsidP="00EB6FDA">
            <w:pPr>
              <w:pStyle w:val="ListParagraph"/>
              <w:spacing w:after="160" w:line="259" w:lineRule="auto"/>
              <w:ind w:left="71"/>
              <w:contextualSpacing/>
            </w:pPr>
            <w:r>
              <w:t>Exploration and exploitation:</w:t>
            </w:r>
          </w:p>
          <w:p w14:paraId="341FBFEF" w14:textId="77777777" w:rsidR="00EB6FDA" w:rsidRDefault="00EB6FDA" w:rsidP="00EB6FDA">
            <w:pPr>
              <w:pStyle w:val="ListParagraph"/>
              <w:spacing w:after="160" w:line="259" w:lineRule="auto"/>
              <w:ind w:left="71"/>
              <w:contextualSpacing/>
            </w:pPr>
            <w:r>
              <w:t>Seal, Reservoir and its intrinsic properties: net to gross, porosity, permeability and hydrocarbon saturation</w:t>
            </w:r>
          </w:p>
          <w:p w14:paraId="341FBFF1" w14:textId="65A127FB" w:rsidR="00EB6FDA" w:rsidRPr="00C61DAF" w:rsidRDefault="00EB6FDA" w:rsidP="00C7777F">
            <w:pPr>
              <w:pStyle w:val="ListParagraph"/>
              <w:spacing w:after="160" w:line="259" w:lineRule="auto"/>
              <w:ind w:left="71"/>
              <w:contextualSpacing/>
            </w:pPr>
            <w:r>
              <w:t xml:space="preserve">Reservoir </w:t>
            </w:r>
            <w:proofErr w:type="spellStart"/>
            <w:r>
              <w:t>Lithologies</w:t>
            </w:r>
            <w:proofErr w:type="spellEnd"/>
          </w:p>
        </w:tc>
        <w:tc>
          <w:tcPr>
            <w:tcW w:w="2615" w:type="dxa"/>
            <w:tcBorders>
              <w:bottom w:val="single" w:sz="4" w:space="0" w:color="auto"/>
            </w:tcBorders>
          </w:tcPr>
          <w:p w14:paraId="341FBFF2" w14:textId="77777777" w:rsidR="00EB6FDA" w:rsidRPr="0089770C" w:rsidRDefault="00EB6FDA" w:rsidP="00EB6FDA">
            <w:pPr>
              <w:rPr>
                <w:rFonts w:ascii="Times New Roman" w:hAnsi="Times New Roman" w:cs="Times New Roman"/>
                <w:lang w:val="en-US"/>
              </w:rPr>
            </w:pPr>
            <w:proofErr w:type="spellStart"/>
            <w:r>
              <w:rPr>
                <w:rFonts w:ascii="Times New Roman" w:hAnsi="Times New Roman" w:cs="Times New Roman"/>
                <w:lang w:val="en-US"/>
              </w:rPr>
              <w:t>Chapt</w:t>
            </w:r>
            <w:proofErr w:type="spellEnd"/>
            <w:r>
              <w:rPr>
                <w:rFonts w:ascii="Times New Roman" w:hAnsi="Times New Roman" w:cs="Times New Roman"/>
                <w:lang w:val="en-US"/>
              </w:rPr>
              <w:t>. 4.2</w:t>
            </w:r>
            <w:proofErr w:type="gramStart"/>
            <w:r>
              <w:rPr>
                <w:rFonts w:ascii="Times New Roman" w:hAnsi="Times New Roman" w:cs="Times New Roman"/>
                <w:lang w:val="en-US"/>
              </w:rPr>
              <w:t>,4.3</w:t>
            </w:r>
            <w:proofErr w:type="gramEnd"/>
            <w:r>
              <w:rPr>
                <w:rFonts w:ascii="Times New Roman" w:hAnsi="Times New Roman" w:cs="Times New Roman"/>
                <w:lang w:val="en-US"/>
              </w:rPr>
              <w:t>(1). 7(2)</w:t>
            </w:r>
          </w:p>
        </w:tc>
      </w:tr>
      <w:tr w:rsidR="00EB6FDA" w:rsidRPr="0079538A" w14:paraId="341FBFFB" w14:textId="77777777" w:rsidTr="00F9167F">
        <w:trPr>
          <w:gridAfter w:val="1"/>
          <w:wAfter w:w="13" w:type="dxa"/>
        </w:trPr>
        <w:tc>
          <w:tcPr>
            <w:tcW w:w="630" w:type="dxa"/>
            <w:tcBorders>
              <w:right w:val="single" w:sz="4" w:space="0" w:color="auto"/>
            </w:tcBorders>
            <w:vAlign w:val="center"/>
          </w:tcPr>
          <w:p w14:paraId="341FBFF4" w14:textId="68151FE3" w:rsidR="00EB6FDA" w:rsidRPr="00C61DAF" w:rsidRDefault="004C3E32" w:rsidP="00EB6FDA">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313" w:type="dxa"/>
            <w:tcBorders>
              <w:left w:val="single" w:sz="4" w:space="0" w:color="auto"/>
            </w:tcBorders>
            <w:vAlign w:val="center"/>
          </w:tcPr>
          <w:p w14:paraId="341FBFF5" w14:textId="4FDE3DD9"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28</w:t>
            </w:r>
            <w:r w:rsidR="00EB6FDA">
              <w:rPr>
                <w:rFonts w:ascii="Times New Roman" w:hAnsi="Times New Roman" w:cs="Times New Roman"/>
                <w:lang w:val="en-US"/>
              </w:rPr>
              <w:t>.10.2015</w:t>
            </w:r>
          </w:p>
        </w:tc>
        <w:tc>
          <w:tcPr>
            <w:tcW w:w="5630" w:type="dxa"/>
            <w:gridSpan w:val="4"/>
            <w:tcBorders>
              <w:bottom w:val="single" w:sz="4" w:space="0" w:color="auto"/>
            </w:tcBorders>
          </w:tcPr>
          <w:p w14:paraId="341FBFF6" w14:textId="77777777" w:rsidR="00EB6FDA" w:rsidRDefault="00EB6FDA" w:rsidP="00EB6FDA">
            <w:pPr>
              <w:pStyle w:val="ListParagraph"/>
              <w:spacing w:after="160" w:line="259" w:lineRule="auto"/>
              <w:ind w:left="71"/>
              <w:contextualSpacing/>
            </w:pPr>
            <w:r>
              <w:t>Sandstone depositional systems: Alluvial fans, Aeolian dunes, lakes, fluvial systems, deltas, shallow marine systems, submarine fans</w:t>
            </w:r>
          </w:p>
          <w:p w14:paraId="341FBFF9" w14:textId="5538F297" w:rsidR="00EB6FDA" w:rsidRPr="00C7777F" w:rsidRDefault="00EB6FDA" w:rsidP="00C7777F">
            <w:pPr>
              <w:pStyle w:val="ListParagraph"/>
              <w:spacing w:after="160" w:line="259" w:lineRule="auto"/>
              <w:ind w:left="71"/>
              <w:contextualSpacing/>
            </w:pPr>
            <w:r>
              <w:t>Quiz 1</w:t>
            </w:r>
          </w:p>
        </w:tc>
        <w:tc>
          <w:tcPr>
            <w:tcW w:w="2615" w:type="dxa"/>
            <w:tcBorders>
              <w:bottom w:val="single" w:sz="4" w:space="0" w:color="auto"/>
            </w:tcBorders>
          </w:tcPr>
          <w:p w14:paraId="341FBFFA" w14:textId="77777777" w:rsidR="00EB6FDA" w:rsidRPr="0089770C" w:rsidRDefault="00EB6FDA" w:rsidP="00EB6FDA">
            <w:pPr>
              <w:rPr>
                <w:rFonts w:ascii="Times New Roman" w:hAnsi="Times New Roman" w:cs="Times New Roman"/>
                <w:lang w:val="en-US"/>
              </w:rPr>
            </w:pPr>
            <w:r>
              <w:rPr>
                <w:rFonts w:ascii="Times New Roman" w:hAnsi="Times New Roman" w:cs="Times New Roman"/>
                <w:lang w:val="en-US"/>
              </w:rPr>
              <w:t>Chapter 4.3 (1), 6(2)</w:t>
            </w:r>
          </w:p>
        </w:tc>
      </w:tr>
      <w:tr w:rsidR="00EB6FDA" w:rsidRPr="0079538A" w14:paraId="341FC000" w14:textId="77777777" w:rsidTr="00F9167F">
        <w:trPr>
          <w:gridAfter w:val="1"/>
          <w:wAfter w:w="13" w:type="dxa"/>
        </w:trPr>
        <w:tc>
          <w:tcPr>
            <w:tcW w:w="630" w:type="dxa"/>
            <w:tcBorders>
              <w:right w:val="single" w:sz="4" w:space="0" w:color="auto"/>
            </w:tcBorders>
            <w:vAlign w:val="center"/>
          </w:tcPr>
          <w:p w14:paraId="341FBFFC" w14:textId="66CCC27B" w:rsidR="00EB6FDA" w:rsidRDefault="004C3E32" w:rsidP="00EB6FDA">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313" w:type="dxa"/>
            <w:tcBorders>
              <w:left w:val="single" w:sz="4" w:space="0" w:color="auto"/>
            </w:tcBorders>
            <w:vAlign w:val="center"/>
          </w:tcPr>
          <w:p w14:paraId="341FBFFD" w14:textId="05867BD8"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04</w:t>
            </w:r>
            <w:r w:rsidR="00EB6FDA">
              <w:rPr>
                <w:rFonts w:ascii="Times New Roman" w:hAnsi="Times New Roman" w:cs="Times New Roman"/>
                <w:lang w:val="en-US"/>
              </w:rPr>
              <w:t>.11.2015</w:t>
            </w:r>
          </w:p>
        </w:tc>
        <w:tc>
          <w:tcPr>
            <w:tcW w:w="5630" w:type="dxa"/>
            <w:gridSpan w:val="4"/>
            <w:tcBorders>
              <w:bottom w:val="single" w:sz="4" w:space="0" w:color="auto"/>
            </w:tcBorders>
          </w:tcPr>
          <w:p w14:paraId="341FBFFE" w14:textId="77777777" w:rsidR="00EB6FDA" w:rsidRDefault="00EB6FDA" w:rsidP="00EB6FDA">
            <w:pPr>
              <w:pStyle w:val="ListParagraph"/>
              <w:spacing w:after="160" w:line="259" w:lineRule="auto"/>
              <w:ind w:left="71"/>
              <w:contextualSpacing/>
            </w:pPr>
            <w:r w:rsidRPr="005D2431">
              <w:rPr>
                <w:b/>
              </w:rPr>
              <w:t>Mid –term exam</w:t>
            </w:r>
          </w:p>
        </w:tc>
        <w:tc>
          <w:tcPr>
            <w:tcW w:w="2615" w:type="dxa"/>
            <w:tcBorders>
              <w:bottom w:val="single" w:sz="4" w:space="0" w:color="auto"/>
            </w:tcBorders>
          </w:tcPr>
          <w:p w14:paraId="341FBFFF" w14:textId="77777777" w:rsidR="00EB6FDA" w:rsidRDefault="00EB6FDA" w:rsidP="00EB6FDA">
            <w:pPr>
              <w:rPr>
                <w:rFonts w:ascii="Times New Roman" w:hAnsi="Times New Roman" w:cs="Times New Roman"/>
                <w:lang w:val="en-US"/>
              </w:rPr>
            </w:pPr>
          </w:p>
        </w:tc>
      </w:tr>
      <w:tr w:rsidR="00EB6FDA" w:rsidRPr="00F9167F" w14:paraId="341FC008" w14:textId="77777777" w:rsidTr="00F9167F">
        <w:trPr>
          <w:gridAfter w:val="1"/>
          <w:wAfter w:w="13" w:type="dxa"/>
        </w:trPr>
        <w:tc>
          <w:tcPr>
            <w:tcW w:w="630" w:type="dxa"/>
            <w:tcBorders>
              <w:right w:val="single" w:sz="4" w:space="0" w:color="auto"/>
            </w:tcBorders>
            <w:vAlign w:val="center"/>
          </w:tcPr>
          <w:p w14:paraId="341FC001" w14:textId="3E487105" w:rsidR="00EB6FDA" w:rsidRPr="00C61DAF" w:rsidRDefault="004C3E32" w:rsidP="00EB6FDA">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313" w:type="dxa"/>
            <w:tcBorders>
              <w:left w:val="single" w:sz="4" w:space="0" w:color="auto"/>
            </w:tcBorders>
            <w:vAlign w:val="center"/>
          </w:tcPr>
          <w:p w14:paraId="341FC002" w14:textId="11647F9B"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11</w:t>
            </w:r>
            <w:r w:rsidR="00EB6FDA">
              <w:rPr>
                <w:rFonts w:ascii="Times New Roman" w:hAnsi="Times New Roman" w:cs="Times New Roman"/>
                <w:lang w:val="en-US"/>
              </w:rPr>
              <w:t>.11.2015</w:t>
            </w:r>
          </w:p>
        </w:tc>
        <w:tc>
          <w:tcPr>
            <w:tcW w:w="5630" w:type="dxa"/>
            <w:gridSpan w:val="4"/>
            <w:tcBorders>
              <w:bottom w:val="single" w:sz="4" w:space="0" w:color="auto"/>
            </w:tcBorders>
          </w:tcPr>
          <w:p w14:paraId="341FC003" w14:textId="77777777" w:rsidR="00EB6FDA" w:rsidRDefault="00EB6FDA" w:rsidP="00EB6FDA">
            <w:pPr>
              <w:pStyle w:val="ListParagraph"/>
              <w:spacing w:after="160" w:line="259" w:lineRule="auto"/>
              <w:ind w:left="71"/>
              <w:contextualSpacing/>
            </w:pPr>
            <w:r>
              <w:t xml:space="preserve">Carbonate depositional systems: </w:t>
            </w:r>
            <w:proofErr w:type="spellStart"/>
            <w:r>
              <w:t>Shelfal</w:t>
            </w:r>
            <w:proofErr w:type="spellEnd"/>
            <w:r>
              <w:t xml:space="preserve"> and ramp carbonates, reefs, deep-water carbonates, karst</w:t>
            </w:r>
          </w:p>
          <w:p w14:paraId="341FC006" w14:textId="6CA29707" w:rsidR="00EB6FDA" w:rsidRDefault="00EB6FDA" w:rsidP="00C7777F">
            <w:pPr>
              <w:pStyle w:val="ListParagraph"/>
              <w:spacing w:after="160" w:line="259" w:lineRule="auto"/>
              <w:ind w:left="71"/>
              <w:contextualSpacing/>
            </w:pPr>
            <w:r>
              <w:t>Fractured reservoirs</w:t>
            </w:r>
          </w:p>
        </w:tc>
        <w:tc>
          <w:tcPr>
            <w:tcW w:w="2615" w:type="dxa"/>
            <w:tcBorders>
              <w:bottom w:val="single" w:sz="4" w:space="0" w:color="auto"/>
            </w:tcBorders>
          </w:tcPr>
          <w:p w14:paraId="341FC007" w14:textId="77777777" w:rsidR="00EB6FDA" w:rsidRDefault="00EB6FDA" w:rsidP="00EB6FDA">
            <w:pPr>
              <w:rPr>
                <w:rFonts w:ascii="Times New Roman" w:hAnsi="Times New Roman" w:cs="Times New Roman"/>
                <w:lang w:val="en-US"/>
              </w:rPr>
            </w:pPr>
            <w:r>
              <w:rPr>
                <w:rFonts w:ascii="Times New Roman" w:hAnsi="Times New Roman" w:cs="Times New Roman"/>
                <w:lang w:val="en-US"/>
              </w:rPr>
              <w:t>Chapter 4.3 (1) 3(2)</w:t>
            </w:r>
          </w:p>
        </w:tc>
      </w:tr>
      <w:tr w:rsidR="00EB6FDA" w:rsidRPr="0042229E" w14:paraId="341FC00F" w14:textId="77777777" w:rsidTr="00F9167F">
        <w:trPr>
          <w:gridAfter w:val="1"/>
          <w:wAfter w:w="13" w:type="dxa"/>
        </w:trPr>
        <w:tc>
          <w:tcPr>
            <w:tcW w:w="630" w:type="dxa"/>
            <w:tcBorders>
              <w:right w:val="single" w:sz="4" w:space="0" w:color="auto"/>
            </w:tcBorders>
            <w:vAlign w:val="center"/>
          </w:tcPr>
          <w:p w14:paraId="341FC009" w14:textId="77777777" w:rsidR="00EB6FDA" w:rsidRPr="00C61DAF" w:rsidRDefault="00EB6FDA" w:rsidP="00EB6FDA">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313" w:type="dxa"/>
            <w:tcBorders>
              <w:left w:val="single" w:sz="4" w:space="0" w:color="auto"/>
            </w:tcBorders>
            <w:vAlign w:val="center"/>
          </w:tcPr>
          <w:p w14:paraId="341FC00A" w14:textId="657E52CC"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18</w:t>
            </w:r>
            <w:r w:rsidR="00EB6FDA">
              <w:rPr>
                <w:rFonts w:ascii="Times New Roman" w:hAnsi="Times New Roman" w:cs="Times New Roman"/>
                <w:lang w:val="en-US"/>
              </w:rPr>
              <w:t>.11.2015</w:t>
            </w:r>
          </w:p>
        </w:tc>
        <w:tc>
          <w:tcPr>
            <w:tcW w:w="5630" w:type="dxa"/>
            <w:gridSpan w:val="4"/>
            <w:tcBorders>
              <w:bottom w:val="single" w:sz="4" w:space="0" w:color="auto"/>
            </w:tcBorders>
          </w:tcPr>
          <w:p w14:paraId="341FC00B" w14:textId="77777777" w:rsidR="00EB6FDA" w:rsidRDefault="00EB6FDA" w:rsidP="00EB6FDA">
            <w:pPr>
              <w:pStyle w:val="ListParagraph"/>
              <w:spacing w:after="160" w:line="259" w:lineRule="auto"/>
              <w:ind w:left="71"/>
              <w:contextualSpacing/>
            </w:pPr>
            <w:r>
              <w:t>Migration: Primary, secondary and tertiary  migrations</w:t>
            </w:r>
          </w:p>
          <w:p w14:paraId="341FC00D" w14:textId="55796831" w:rsidR="00EB6FDA" w:rsidRDefault="00EB6FDA" w:rsidP="00C7777F">
            <w:pPr>
              <w:pStyle w:val="ListParagraph"/>
              <w:spacing w:after="160" w:line="259" w:lineRule="auto"/>
              <w:ind w:left="71"/>
              <w:contextualSpacing/>
            </w:pPr>
            <w:r>
              <w:t>The Trap: Trap types, migration and trap formation, Structural traps, stratigraphic traps, hydrodynamic traps</w:t>
            </w:r>
          </w:p>
        </w:tc>
        <w:tc>
          <w:tcPr>
            <w:tcW w:w="2615" w:type="dxa"/>
            <w:tcBorders>
              <w:bottom w:val="single" w:sz="4" w:space="0" w:color="auto"/>
            </w:tcBorders>
          </w:tcPr>
          <w:p w14:paraId="341FC00E" w14:textId="77777777" w:rsidR="00EB6FDA" w:rsidRDefault="00EB6FDA" w:rsidP="00EB6FDA">
            <w:pPr>
              <w:rPr>
                <w:rFonts w:ascii="Times New Roman" w:hAnsi="Times New Roman" w:cs="Times New Roman"/>
                <w:lang w:val="en-US"/>
              </w:rPr>
            </w:pPr>
            <w:r>
              <w:rPr>
                <w:rFonts w:ascii="Times New Roman" w:hAnsi="Times New Roman" w:cs="Times New Roman"/>
                <w:lang w:val="en-US"/>
              </w:rPr>
              <w:t>Chapt.4.4,4.5 (1), 5,7(2)</w:t>
            </w:r>
          </w:p>
        </w:tc>
      </w:tr>
      <w:tr w:rsidR="00EB6FDA" w:rsidRPr="008C0AA8" w14:paraId="341FC016" w14:textId="77777777" w:rsidTr="00F9167F">
        <w:trPr>
          <w:gridAfter w:val="1"/>
          <w:wAfter w:w="13" w:type="dxa"/>
        </w:trPr>
        <w:tc>
          <w:tcPr>
            <w:tcW w:w="630" w:type="dxa"/>
            <w:tcBorders>
              <w:right w:val="single" w:sz="4" w:space="0" w:color="auto"/>
            </w:tcBorders>
            <w:vAlign w:val="center"/>
          </w:tcPr>
          <w:p w14:paraId="341FC010" w14:textId="77777777" w:rsidR="00EB6FDA" w:rsidRDefault="00EB6FDA" w:rsidP="00EB6FDA">
            <w:pPr>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1313" w:type="dxa"/>
            <w:tcBorders>
              <w:left w:val="single" w:sz="4" w:space="0" w:color="auto"/>
            </w:tcBorders>
            <w:vAlign w:val="center"/>
          </w:tcPr>
          <w:p w14:paraId="341FC011" w14:textId="0CB9BB24"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25.</w:t>
            </w:r>
            <w:r w:rsidR="00EB6FDA">
              <w:rPr>
                <w:rFonts w:ascii="Times New Roman" w:hAnsi="Times New Roman" w:cs="Times New Roman"/>
                <w:lang w:val="en-US"/>
              </w:rPr>
              <w:t>11.2015</w:t>
            </w:r>
          </w:p>
        </w:tc>
        <w:tc>
          <w:tcPr>
            <w:tcW w:w="5630" w:type="dxa"/>
            <w:gridSpan w:val="4"/>
            <w:tcBorders>
              <w:bottom w:val="single" w:sz="4" w:space="0" w:color="auto"/>
            </w:tcBorders>
          </w:tcPr>
          <w:p w14:paraId="341FC012" w14:textId="77777777" w:rsidR="00EB6FDA" w:rsidRDefault="00EB6FDA" w:rsidP="00EB6FDA">
            <w:pPr>
              <w:pStyle w:val="ListParagraph"/>
              <w:spacing w:after="160" w:line="259" w:lineRule="auto"/>
              <w:ind w:left="71"/>
              <w:contextualSpacing/>
            </w:pPr>
            <w:r>
              <w:t>Petroleum Play and Fairway: play, play fairway,</w:t>
            </w:r>
          </w:p>
          <w:p w14:paraId="341FC013" w14:textId="77777777" w:rsidR="00EB6FDA" w:rsidRDefault="00EB6FDA" w:rsidP="00EB6FDA">
            <w:pPr>
              <w:pStyle w:val="ListParagraph"/>
              <w:spacing w:after="160" w:line="259" w:lineRule="auto"/>
              <w:ind w:left="71"/>
              <w:contextualSpacing/>
            </w:pPr>
            <w:r>
              <w:t>Lead and Prospect: Lead, prospect and prospect evaluation, prospect inventory, well prognosis</w:t>
            </w:r>
          </w:p>
          <w:p w14:paraId="341FC014" w14:textId="77777777" w:rsidR="00EB6FDA" w:rsidRDefault="00EB6FDA" w:rsidP="00EB6FDA">
            <w:pPr>
              <w:pStyle w:val="ListParagraph"/>
              <w:spacing w:after="160" w:line="259" w:lineRule="auto"/>
              <w:ind w:left="71"/>
              <w:contextualSpacing/>
            </w:pPr>
            <w:r>
              <w:t xml:space="preserve"> Risk and uncertainty</w:t>
            </w:r>
          </w:p>
        </w:tc>
        <w:tc>
          <w:tcPr>
            <w:tcW w:w="2615" w:type="dxa"/>
            <w:tcBorders>
              <w:bottom w:val="single" w:sz="4" w:space="0" w:color="auto"/>
            </w:tcBorders>
          </w:tcPr>
          <w:p w14:paraId="341FC015" w14:textId="77777777" w:rsidR="00EB6FDA" w:rsidRDefault="00EB6FDA" w:rsidP="00EB6FDA">
            <w:pPr>
              <w:rPr>
                <w:rFonts w:ascii="Times New Roman" w:hAnsi="Times New Roman" w:cs="Times New Roman"/>
                <w:lang w:val="en-US"/>
              </w:rPr>
            </w:pPr>
            <w:r>
              <w:rPr>
                <w:rFonts w:ascii="Times New Roman" w:hAnsi="Times New Roman" w:cs="Times New Roman"/>
                <w:lang w:val="en-US"/>
              </w:rPr>
              <w:t>Chapt.4.6, 4.7(1), 5(2)</w:t>
            </w:r>
          </w:p>
        </w:tc>
      </w:tr>
      <w:tr w:rsidR="00EB6FDA" w:rsidRPr="0042229E" w14:paraId="341FC022" w14:textId="77777777" w:rsidTr="00F9167F">
        <w:trPr>
          <w:gridAfter w:val="1"/>
          <w:wAfter w:w="13" w:type="dxa"/>
        </w:trPr>
        <w:tc>
          <w:tcPr>
            <w:tcW w:w="630" w:type="dxa"/>
            <w:tcBorders>
              <w:right w:val="single" w:sz="4" w:space="0" w:color="auto"/>
            </w:tcBorders>
            <w:vAlign w:val="center"/>
          </w:tcPr>
          <w:p w14:paraId="341FC017" w14:textId="77777777" w:rsidR="00EB6FDA" w:rsidRDefault="00EB6FDA" w:rsidP="00EB6FDA">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c>
          <w:tcPr>
            <w:tcW w:w="1313" w:type="dxa"/>
            <w:tcBorders>
              <w:left w:val="single" w:sz="4" w:space="0" w:color="auto"/>
            </w:tcBorders>
            <w:vAlign w:val="center"/>
          </w:tcPr>
          <w:p w14:paraId="341FC018" w14:textId="44F0842F"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02</w:t>
            </w:r>
            <w:r w:rsidR="00EB6FDA">
              <w:rPr>
                <w:rFonts w:ascii="Times New Roman" w:hAnsi="Times New Roman" w:cs="Times New Roman"/>
                <w:lang w:val="en-US"/>
              </w:rPr>
              <w:t>.12.2015</w:t>
            </w:r>
          </w:p>
        </w:tc>
        <w:tc>
          <w:tcPr>
            <w:tcW w:w="5630" w:type="dxa"/>
            <w:gridSpan w:val="4"/>
            <w:tcBorders>
              <w:bottom w:val="single" w:sz="4" w:space="0" w:color="auto"/>
            </w:tcBorders>
          </w:tcPr>
          <w:p w14:paraId="341FC019" w14:textId="77777777" w:rsidR="00EB6FDA" w:rsidRDefault="00EB6FDA" w:rsidP="00EB6FDA">
            <w:pPr>
              <w:pStyle w:val="ListParagraph"/>
              <w:spacing w:after="160" w:line="259" w:lineRule="auto"/>
              <w:ind w:left="71"/>
              <w:contextualSpacing/>
            </w:pPr>
            <w:r>
              <w:t>Appraisal:</w:t>
            </w:r>
          </w:p>
          <w:p w14:paraId="341FC01A" w14:textId="77777777" w:rsidR="00EB6FDA" w:rsidRDefault="00EB6FDA" w:rsidP="00EB6FDA">
            <w:pPr>
              <w:pStyle w:val="ListParagraph"/>
              <w:spacing w:after="160" w:line="259" w:lineRule="auto"/>
              <w:ind w:left="71"/>
              <w:contextualSpacing/>
            </w:pPr>
            <w:r>
              <w:t>The trap envelope: depth conversion</w:t>
            </w:r>
          </w:p>
          <w:p w14:paraId="341FC01B" w14:textId="77777777" w:rsidR="00EB6FDA" w:rsidRDefault="00EB6FDA" w:rsidP="00EB6FDA">
            <w:pPr>
              <w:pStyle w:val="ListParagraph"/>
              <w:spacing w:after="160" w:line="259" w:lineRule="auto"/>
              <w:ind w:left="71"/>
              <w:contextualSpacing/>
            </w:pPr>
            <w:r>
              <w:t>Mapping surfaces and faults</w:t>
            </w:r>
          </w:p>
          <w:p w14:paraId="341FC01C" w14:textId="77777777" w:rsidR="00EB6FDA" w:rsidRDefault="00EB6FDA" w:rsidP="00EB6FDA">
            <w:pPr>
              <w:pStyle w:val="ListParagraph"/>
              <w:spacing w:after="160" w:line="259" w:lineRule="auto"/>
              <w:ind w:left="71"/>
              <w:contextualSpacing/>
            </w:pPr>
            <w:r>
              <w:t>Spill points</w:t>
            </w:r>
          </w:p>
          <w:p w14:paraId="341FC01D" w14:textId="77777777" w:rsidR="00EB6FDA" w:rsidRDefault="00EB6FDA" w:rsidP="00EB6FDA">
            <w:pPr>
              <w:pStyle w:val="ListParagraph"/>
              <w:spacing w:after="160" w:line="259" w:lineRule="auto"/>
              <w:ind w:left="71"/>
              <w:contextualSpacing/>
            </w:pPr>
            <w:r>
              <w:t>Fluid distribution and contacts: fluid contacts and transition zone</w:t>
            </w:r>
          </w:p>
          <w:p w14:paraId="341FC01E" w14:textId="77777777" w:rsidR="00EB6FDA" w:rsidRDefault="00EB6FDA" w:rsidP="00EB6FDA">
            <w:pPr>
              <w:pStyle w:val="ListParagraph"/>
              <w:spacing w:after="160" w:line="259" w:lineRule="auto"/>
              <w:ind w:left="71"/>
              <w:contextualSpacing/>
            </w:pPr>
            <w:r>
              <w:t>Intra-field variations in petroleum composition</w:t>
            </w:r>
          </w:p>
          <w:p w14:paraId="341FC020" w14:textId="491A6780" w:rsidR="00EB6FDA" w:rsidRDefault="00EB6FDA" w:rsidP="00C7777F">
            <w:pPr>
              <w:pStyle w:val="ListParagraph"/>
              <w:spacing w:after="160" w:line="259" w:lineRule="auto"/>
              <w:ind w:left="71"/>
              <w:contextualSpacing/>
            </w:pPr>
            <w:r>
              <w:t>Intra-field variation in water composition</w:t>
            </w:r>
          </w:p>
        </w:tc>
        <w:tc>
          <w:tcPr>
            <w:tcW w:w="2615" w:type="dxa"/>
            <w:tcBorders>
              <w:bottom w:val="single" w:sz="4" w:space="0" w:color="auto"/>
            </w:tcBorders>
          </w:tcPr>
          <w:p w14:paraId="341FC021" w14:textId="77777777" w:rsidR="00EB6FDA" w:rsidRDefault="00EB6FDA" w:rsidP="00EB6FDA">
            <w:pPr>
              <w:rPr>
                <w:rFonts w:ascii="Times New Roman" w:hAnsi="Times New Roman" w:cs="Times New Roman"/>
                <w:lang w:val="en-US"/>
              </w:rPr>
            </w:pPr>
            <w:r>
              <w:rPr>
                <w:rFonts w:ascii="Times New Roman" w:hAnsi="Times New Roman" w:cs="Times New Roman"/>
                <w:lang w:val="en-US"/>
              </w:rPr>
              <w:t>Chapt.5.1,5.2(1), 6(2)</w:t>
            </w:r>
          </w:p>
        </w:tc>
      </w:tr>
      <w:tr w:rsidR="00EB6FDA" w:rsidRPr="0042229E" w14:paraId="341FC028" w14:textId="77777777" w:rsidTr="00F9167F">
        <w:trPr>
          <w:gridAfter w:val="1"/>
          <w:wAfter w:w="13" w:type="dxa"/>
        </w:trPr>
        <w:tc>
          <w:tcPr>
            <w:tcW w:w="630" w:type="dxa"/>
            <w:tcBorders>
              <w:right w:val="single" w:sz="4" w:space="0" w:color="auto"/>
            </w:tcBorders>
            <w:vAlign w:val="center"/>
          </w:tcPr>
          <w:p w14:paraId="341FC023" w14:textId="77777777" w:rsidR="00EB6FDA" w:rsidRDefault="00EB6FDA" w:rsidP="00EB6FDA">
            <w:pPr>
              <w:spacing w:after="0" w:line="240" w:lineRule="auto"/>
              <w:jc w:val="center"/>
              <w:rPr>
                <w:rFonts w:ascii="Times New Roman" w:hAnsi="Times New Roman" w:cs="Times New Roman"/>
                <w:lang w:val="en-US"/>
              </w:rPr>
            </w:pPr>
            <w:r>
              <w:rPr>
                <w:rFonts w:ascii="Times New Roman" w:hAnsi="Times New Roman" w:cs="Times New Roman"/>
                <w:lang w:val="en-US"/>
              </w:rPr>
              <w:t>13</w:t>
            </w:r>
          </w:p>
        </w:tc>
        <w:tc>
          <w:tcPr>
            <w:tcW w:w="1313" w:type="dxa"/>
            <w:tcBorders>
              <w:left w:val="single" w:sz="4" w:space="0" w:color="auto"/>
            </w:tcBorders>
            <w:vAlign w:val="center"/>
          </w:tcPr>
          <w:p w14:paraId="341FC024" w14:textId="158D03AA"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09</w:t>
            </w:r>
            <w:r w:rsidR="00EB6FDA">
              <w:rPr>
                <w:rFonts w:ascii="Times New Roman" w:hAnsi="Times New Roman" w:cs="Times New Roman"/>
                <w:lang w:val="en-US"/>
              </w:rPr>
              <w:t>.12.2015</w:t>
            </w:r>
          </w:p>
        </w:tc>
        <w:tc>
          <w:tcPr>
            <w:tcW w:w="5630" w:type="dxa"/>
            <w:gridSpan w:val="4"/>
            <w:tcBorders>
              <w:bottom w:val="single" w:sz="4" w:space="0" w:color="auto"/>
            </w:tcBorders>
          </w:tcPr>
          <w:p w14:paraId="341FC025" w14:textId="77777777" w:rsidR="00EB6FDA" w:rsidRDefault="00EB6FDA" w:rsidP="00EB6FDA">
            <w:pPr>
              <w:pStyle w:val="ListParagraph"/>
              <w:spacing w:after="160" w:line="259" w:lineRule="auto"/>
              <w:ind w:left="71"/>
              <w:contextualSpacing/>
            </w:pPr>
            <w:r>
              <w:t xml:space="preserve">Reservoir property distribution: </w:t>
            </w:r>
            <w:proofErr w:type="spellStart"/>
            <w:r>
              <w:t>lithofacies</w:t>
            </w:r>
            <w:proofErr w:type="spellEnd"/>
            <w:r>
              <w:t xml:space="preserve"> and </w:t>
            </w:r>
            <w:proofErr w:type="spellStart"/>
            <w:r>
              <w:t>lithotypes</w:t>
            </w:r>
            <w:proofErr w:type="spellEnd"/>
            <w:r>
              <w:t>, reservoir body geometry, reservoir correlation</w:t>
            </w:r>
          </w:p>
          <w:p w14:paraId="341FC026" w14:textId="77777777" w:rsidR="00EB6FDA" w:rsidRDefault="00EB6FDA" w:rsidP="00EB6FDA">
            <w:pPr>
              <w:pStyle w:val="ListParagraph"/>
              <w:spacing w:after="160" w:line="259" w:lineRule="auto"/>
              <w:ind w:left="71"/>
              <w:contextualSpacing/>
            </w:pPr>
            <w:r>
              <w:t>Reservoir quality: More intrinsic reservoir properties, controls on reservoir quality, compaction and cementation in sandstones, compaction and cementation in limestones</w:t>
            </w:r>
          </w:p>
        </w:tc>
        <w:tc>
          <w:tcPr>
            <w:tcW w:w="2615" w:type="dxa"/>
            <w:tcBorders>
              <w:bottom w:val="single" w:sz="4" w:space="0" w:color="auto"/>
            </w:tcBorders>
          </w:tcPr>
          <w:p w14:paraId="341FC027" w14:textId="77777777" w:rsidR="00EB6FDA" w:rsidRDefault="00EB6FDA" w:rsidP="00EB6FDA">
            <w:pPr>
              <w:rPr>
                <w:rFonts w:ascii="Times New Roman" w:hAnsi="Times New Roman" w:cs="Times New Roman"/>
                <w:lang w:val="en-US"/>
              </w:rPr>
            </w:pPr>
            <w:r>
              <w:rPr>
                <w:rFonts w:ascii="Times New Roman" w:hAnsi="Times New Roman" w:cs="Times New Roman"/>
                <w:lang w:val="en-US"/>
              </w:rPr>
              <w:t>Chapter 5.5,5.6 (1), 6(2)</w:t>
            </w:r>
          </w:p>
        </w:tc>
      </w:tr>
      <w:tr w:rsidR="00EB6FDA" w:rsidRPr="0042229E" w14:paraId="341FC02E" w14:textId="77777777" w:rsidTr="00F9167F">
        <w:trPr>
          <w:gridAfter w:val="1"/>
          <w:wAfter w:w="13" w:type="dxa"/>
        </w:trPr>
        <w:tc>
          <w:tcPr>
            <w:tcW w:w="630" w:type="dxa"/>
            <w:tcBorders>
              <w:right w:val="single" w:sz="4" w:space="0" w:color="auto"/>
            </w:tcBorders>
            <w:vAlign w:val="center"/>
          </w:tcPr>
          <w:p w14:paraId="341FC029" w14:textId="77777777" w:rsidR="00EB6FDA" w:rsidRDefault="00EB6FDA" w:rsidP="00EB6FDA">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1313" w:type="dxa"/>
            <w:tcBorders>
              <w:left w:val="single" w:sz="4" w:space="0" w:color="auto"/>
            </w:tcBorders>
            <w:vAlign w:val="center"/>
          </w:tcPr>
          <w:p w14:paraId="341FC02A" w14:textId="65CD0C43"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16</w:t>
            </w:r>
            <w:r w:rsidR="00EB6FDA" w:rsidRPr="00BC4646">
              <w:rPr>
                <w:rFonts w:ascii="Times New Roman" w:hAnsi="Times New Roman" w:cs="Times New Roman"/>
                <w:lang w:val="en-US"/>
              </w:rPr>
              <w:t>.</w:t>
            </w:r>
            <w:r w:rsidR="00EB6FDA">
              <w:rPr>
                <w:rFonts w:ascii="Times New Roman" w:hAnsi="Times New Roman" w:cs="Times New Roman"/>
                <w:lang w:val="en-US"/>
              </w:rPr>
              <w:t>12</w:t>
            </w:r>
            <w:r w:rsidR="00EB6FDA" w:rsidRPr="00BC4646">
              <w:rPr>
                <w:rFonts w:ascii="Times New Roman" w:hAnsi="Times New Roman" w:cs="Times New Roman"/>
                <w:lang w:val="en-US"/>
              </w:rPr>
              <w:t>.</w:t>
            </w:r>
            <w:r w:rsidR="00EB6FDA">
              <w:rPr>
                <w:rFonts w:ascii="Times New Roman" w:hAnsi="Times New Roman" w:cs="Times New Roman"/>
                <w:lang w:val="en-US"/>
              </w:rPr>
              <w:t>2015</w:t>
            </w:r>
          </w:p>
        </w:tc>
        <w:tc>
          <w:tcPr>
            <w:tcW w:w="5630" w:type="dxa"/>
            <w:gridSpan w:val="4"/>
            <w:tcBorders>
              <w:bottom w:val="single" w:sz="4" w:space="0" w:color="auto"/>
            </w:tcBorders>
          </w:tcPr>
          <w:p w14:paraId="341FC02B" w14:textId="77777777" w:rsidR="00EB6FDA" w:rsidRDefault="00EB6FDA" w:rsidP="00EB6FDA">
            <w:pPr>
              <w:pStyle w:val="ListParagraph"/>
              <w:spacing w:after="160" w:line="259" w:lineRule="auto"/>
              <w:ind w:left="71"/>
              <w:contextualSpacing/>
            </w:pPr>
            <w:r>
              <w:t>Reservoir description from seismic data: lithology description, porosity determination, lateral variations and reservoir heterogeneity, reservoir correlation, identification of fluid types and contacts</w:t>
            </w:r>
          </w:p>
          <w:p w14:paraId="341FC02C" w14:textId="77777777" w:rsidR="00EB6FDA" w:rsidRDefault="00EB6FDA" w:rsidP="00EB6FDA">
            <w:pPr>
              <w:pStyle w:val="ListParagraph"/>
              <w:spacing w:after="160" w:line="259" w:lineRule="auto"/>
              <w:ind w:left="71"/>
              <w:contextualSpacing/>
            </w:pPr>
            <w:r>
              <w:t>Petroleum in Place and reservoir models: petroleum in place, geologic models, reservoir models, reserves</w:t>
            </w:r>
          </w:p>
        </w:tc>
        <w:tc>
          <w:tcPr>
            <w:tcW w:w="2615" w:type="dxa"/>
            <w:tcBorders>
              <w:bottom w:val="single" w:sz="4" w:space="0" w:color="auto"/>
            </w:tcBorders>
          </w:tcPr>
          <w:p w14:paraId="341FC02D" w14:textId="77777777" w:rsidR="00EB6FDA" w:rsidRDefault="00EB6FDA" w:rsidP="00EB6FDA">
            <w:pPr>
              <w:rPr>
                <w:rFonts w:ascii="Times New Roman" w:hAnsi="Times New Roman" w:cs="Times New Roman"/>
                <w:lang w:val="en-US"/>
              </w:rPr>
            </w:pPr>
            <w:r>
              <w:rPr>
                <w:rFonts w:ascii="Times New Roman" w:hAnsi="Times New Roman" w:cs="Times New Roman"/>
                <w:lang w:val="en-US"/>
              </w:rPr>
              <w:t>Chapt.5.7,5.8(1), 6(2)</w:t>
            </w:r>
          </w:p>
        </w:tc>
      </w:tr>
      <w:tr w:rsidR="00EB6FDA" w:rsidRPr="0042229E" w14:paraId="341FC036" w14:textId="77777777" w:rsidTr="00F9167F">
        <w:trPr>
          <w:gridAfter w:val="1"/>
          <w:wAfter w:w="13" w:type="dxa"/>
        </w:trPr>
        <w:tc>
          <w:tcPr>
            <w:tcW w:w="630" w:type="dxa"/>
            <w:tcBorders>
              <w:right w:val="single" w:sz="4" w:space="0" w:color="auto"/>
            </w:tcBorders>
            <w:vAlign w:val="center"/>
          </w:tcPr>
          <w:p w14:paraId="341FC02F" w14:textId="77777777" w:rsidR="00EB6FDA" w:rsidRDefault="00EB6FDA" w:rsidP="00EB6FDA">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c>
          <w:tcPr>
            <w:tcW w:w="1313" w:type="dxa"/>
            <w:tcBorders>
              <w:left w:val="single" w:sz="4" w:space="0" w:color="auto"/>
            </w:tcBorders>
            <w:vAlign w:val="center"/>
          </w:tcPr>
          <w:p w14:paraId="341FC030" w14:textId="1DC622FC" w:rsidR="00EB6FDA" w:rsidRPr="00BC4646" w:rsidRDefault="00C7777F" w:rsidP="00EB6FDA">
            <w:pPr>
              <w:spacing w:after="0" w:line="240" w:lineRule="auto"/>
              <w:jc w:val="center"/>
              <w:rPr>
                <w:rFonts w:ascii="Times New Roman" w:hAnsi="Times New Roman" w:cs="Times New Roman"/>
                <w:lang w:val="en-US"/>
              </w:rPr>
            </w:pPr>
            <w:r>
              <w:rPr>
                <w:rFonts w:ascii="Times New Roman" w:hAnsi="Times New Roman" w:cs="Times New Roman"/>
                <w:lang w:val="en-US"/>
              </w:rPr>
              <w:t>23</w:t>
            </w:r>
            <w:r w:rsidR="00EB6FDA" w:rsidRPr="00BC4646">
              <w:rPr>
                <w:rFonts w:ascii="Times New Roman" w:hAnsi="Times New Roman" w:cs="Times New Roman"/>
                <w:lang w:val="en-US"/>
              </w:rPr>
              <w:t>.</w:t>
            </w:r>
            <w:r w:rsidR="00EB6FDA">
              <w:rPr>
                <w:rFonts w:ascii="Times New Roman" w:hAnsi="Times New Roman" w:cs="Times New Roman"/>
                <w:lang w:val="en-US"/>
              </w:rPr>
              <w:t>12.2015</w:t>
            </w:r>
          </w:p>
        </w:tc>
        <w:tc>
          <w:tcPr>
            <w:tcW w:w="5630" w:type="dxa"/>
            <w:gridSpan w:val="4"/>
            <w:tcBorders>
              <w:bottom w:val="single" w:sz="4" w:space="0" w:color="auto"/>
            </w:tcBorders>
          </w:tcPr>
          <w:p w14:paraId="341FC031" w14:textId="77777777" w:rsidR="00EB6FDA" w:rsidRDefault="00EB6FDA" w:rsidP="00EB6FDA">
            <w:pPr>
              <w:pStyle w:val="ListParagraph"/>
              <w:spacing w:after="160" w:line="259" w:lineRule="auto"/>
              <w:ind w:left="71"/>
              <w:contextualSpacing/>
            </w:pPr>
            <w:r>
              <w:t>Development and Production</w:t>
            </w:r>
          </w:p>
          <w:p w14:paraId="341FC032" w14:textId="77777777" w:rsidR="00EB6FDA" w:rsidRDefault="00EB6FDA" w:rsidP="00EB6FDA">
            <w:pPr>
              <w:pStyle w:val="ListParagraph"/>
              <w:spacing w:after="160" w:line="259" w:lineRule="auto"/>
              <w:ind w:left="71"/>
              <w:contextualSpacing/>
            </w:pPr>
            <w:r>
              <w:t>Well planning and execution: facilities location and well numbers, well geometries, well types, drilling hazards, well completion and stimulation, formation damage, well logging and testing</w:t>
            </w:r>
          </w:p>
          <w:p w14:paraId="341FC033" w14:textId="77777777" w:rsidR="00EB6FDA" w:rsidRDefault="00EB6FDA" w:rsidP="00EB6FDA">
            <w:pPr>
              <w:pStyle w:val="ListParagraph"/>
              <w:spacing w:after="160" w:line="259" w:lineRule="auto"/>
              <w:ind w:left="71"/>
              <w:contextualSpacing/>
            </w:pPr>
            <w:r>
              <w:t>Reservoir management: reservoir description from  production data, reservoir visualization, Time-lapse seismic, managing decline and abandonment</w:t>
            </w:r>
          </w:p>
          <w:p w14:paraId="341FC034" w14:textId="77777777" w:rsidR="00EB6FDA" w:rsidRDefault="00EB6FDA" w:rsidP="00EB6FDA">
            <w:pPr>
              <w:pStyle w:val="ListParagraph"/>
              <w:spacing w:after="160" w:line="259" w:lineRule="auto"/>
              <w:ind w:left="71"/>
              <w:contextualSpacing/>
            </w:pPr>
            <w:r>
              <w:t>Quiz 2</w:t>
            </w:r>
          </w:p>
        </w:tc>
        <w:tc>
          <w:tcPr>
            <w:tcW w:w="2615" w:type="dxa"/>
            <w:tcBorders>
              <w:bottom w:val="single" w:sz="4" w:space="0" w:color="auto"/>
            </w:tcBorders>
          </w:tcPr>
          <w:p w14:paraId="341FC035" w14:textId="77777777" w:rsidR="00EB6FDA" w:rsidRDefault="00EB6FDA" w:rsidP="00EB6FDA">
            <w:pPr>
              <w:rPr>
                <w:rFonts w:ascii="Times New Roman" w:hAnsi="Times New Roman" w:cs="Times New Roman"/>
                <w:lang w:val="en-US"/>
              </w:rPr>
            </w:pPr>
            <w:r>
              <w:rPr>
                <w:rFonts w:ascii="Times New Roman" w:hAnsi="Times New Roman" w:cs="Times New Roman"/>
                <w:lang w:val="en-US"/>
              </w:rPr>
              <w:t>Chapt.6.2,6.3(1), 6.9(2)</w:t>
            </w:r>
          </w:p>
        </w:tc>
      </w:tr>
      <w:tr w:rsidR="00EB6FDA" w:rsidRPr="00F40EDC" w14:paraId="341FC03B" w14:textId="77777777" w:rsidTr="00F9167F">
        <w:trPr>
          <w:gridAfter w:val="1"/>
          <w:wAfter w:w="13" w:type="dxa"/>
        </w:trPr>
        <w:tc>
          <w:tcPr>
            <w:tcW w:w="630" w:type="dxa"/>
            <w:tcBorders>
              <w:right w:val="single" w:sz="4" w:space="0" w:color="auto"/>
            </w:tcBorders>
            <w:vAlign w:val="center"/>
          </w:tcPr>
          <w:p w14:paraId="341FC037" w14:textId="77777777" w:rsidR="00EB6FDA" w:rsidRPr="00C61DAF" w:rsidRDefault="00EB6FDA" w:rsidP="00EB6FDA">
            <w:pPr>
              <w:spacing w:after="0" w:line="240" w:lineRule="auto"/>
              <w:jc w:val="center"/>
              <w:rPr>
                <w:rFonts w:ascii="Times New Roman" w:hAnsi="Times New Roman" w:cs="Times New Roman"/>
                <w:lang w:val="en-US"/>
              </w:rPr>
            </w:pPr>
          </w:p>
        </w:tc>
        <w:tc>
          <w:tcPr>
            <w:tcW w:w="1313" w:type="dxa"/>
            <w:tcBorders>
              <w:left w:val="single" w:sz="4" w:space="0" w:color="auto"/>
            </w:tcBorders>
            <w:vAlign w:val="center"/>
          </w:tcPr>
          <w:p w14:paraId="341FC038" w14:textId="77777777" w:rsidR="00EB6FDA" w:rsidRPr="00C61DAF" w:rsidRDefault="00EB6FDA" w:rsidP="00EB6FDA">
            <w:pPr>
              <w:spacing w:after="0" w:line="240" w:lineRule="auto"/>
              <w:jc w:val="center"/>
              <w:rPr>
                <w:rFonts w:ascii="Times New Roman" w:hAnsi="Times New Roman" w:cs="Times New Roman"/>
                <w:lang w:val="en-US"/>
              </w:rPr>
            </w:pPr>
            <w:r w:rsidRPr="00C61DAF">
              <w:rPr>
                <w:rFonts w:ascii="Times New Roman" w:hAnsi="Times New Roman" w:cs="Times New Roman"/>
                <w:lang w:val="en-US"/>
              </w:rPr>
              <w:t>TBA</w:t>
            </w:r>
          </w:p>
        </w:tc>
        <w:tc>
          <w:tcPr>
            <w:tcW w:w="5630" w:type="dxa"/>
            <w:gridSpan w:val="4"/>
            <w:vAlign w:val="center"/>
          </w:tcPr>
          <w:p w14:paraId="341FC039" w14:textId="77777777" w:rsidR="00EB6FDA" w:rsidRPr="00406BA2" w:rsidRDefault="00EB6FDA" w:rsidP="00EB6FDA">
            <w:pPr>
              <w:spacing w:after="0" w:line="240" w:lineRule="auto"/>
              <w:rPr>
                <w:rFonts w:ascii="Times New Roman" w:hAnsi="Times New Roman" w:cs="Times New Roman"/>
                <w:b/>
                <w:lang w:val="en-US"/>
              </w:rPr>
            </w:pPr>
            <w:r w:rsidRPr="00406BA2">
              <w:rPr>
                <w:rFonts w:ascii="Times New Roman" w:hAnsi="Times New Roman" w:cs="Times New Roman"/>
                <w:b/>
                <w:lang w:val="en-US"/>
              </w:rPr>
              <w:t>Final Exam</w:t>
            </w:r>
          </w:p>
        </w:tc>
        <w:tc>
          <w:tcPr>
            <w:tcW w:w="2615" w:type="dxa"/>
            <w:vAlign w:val="center"/>
          </w:tcPr>
          <w:p w14:paraId="341FC03A" w14:textId="77777777" w:rsidR="00EB6FDA" w:rsidRPr="00C61DAF" w:rsidRDefault="00EB6FDA" w:rsidP="00EB6FDA">
            <w:pPr>
              <w:spacing w:after="0" w:line="240" w:lineRule="auto"/>
              <w:rPr>
                <w:rFonts w:ascii="Times New Roman" w:hAnsi="Times New Roman" w:cs="Times New Roman"/>
                <w:lang w:val="en-US"/>
              </w:rPr>
            </w:pPr>
          </w:p>
        </w:tc>
      </w:tr>
    </w:tbl>
    <w:p w14:paraId="341FC03C" w14:textId="77777777" w:rsidR="006962D9" w:rsidRPr="00C61DAF" w:rsidRDefault="006962D9" w:rsidP="00C7777F">
      <w:pPr>
        <w:rPr>
          <w:rFonts w:ascii="Times New Roman" w:hAnsi="Times New Roman" w:cs="Times New Roman"/>
          <w:lang w:val="en-US"/>
        </w:rPr>
      </w:pPr>
    </w:p>
    <w:sectPr w:rsidR="006962D9" w:rsidRPr="00C61DAF"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237"/>
    <w:multiLevelType w:val="hybridMultilevel"/>
    <w:tmpl w:val="FBB29E86"/>
    <w:lvl w:ilvl="0" w:tplc="939E83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277A"/>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673774"/>
    <w:multiLevelType w:val="singleLevel"/>
    <w:tmpl w:val="0C09000D"/>
    <w:lvl w:ilvl="0">
      <w:start w:val="1"/>
      <w:numFmt w:val="bullet"/>
      <w:lvlText w:val=""/>
      <w:lvlJc w:val="left"/>
      <w:pPr>
        <w:tabs>
          <w:tab w:val="num" w:pos="2628"/>
        </w:tabs>
        <w:ind w:left="2628" w:hanging="360"/>
      </w:pPr>
      <w:rPr>
        <w:rFonts w:ascii="Wingdings" w:hAnsi="Wingdings" w:hint="default"/>
      </w:rPr>
    </w:lvl>
  </w:abstractNum>
  <w:abstractNum w:abstractNumId="3"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61DCB"/>
    <w:multiLevelType w:val="hybridMultilevel"/>
    <w:tmpl w:val="CBC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D327C"/>
    <w:multiLevelType w:val="hybridMultilevel"/>
    <w:tmpl w:val="4332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D6D03"/>
    <w:multiLevelType w:val="hybridMultilevel"/>
    <w:tmpl w:val="552AB2A6"/>
    <w:lvl w:ilvl="0" w:tplc="709CA84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39593BEB"/>
    <w:multiLevelType w:val="hybridMultilevel"/>
    <w:tmpl w:val="CA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A5729"/>
    <w:multiLevelType w:val="hybridMultilevel"/>
    <w:tmpl w:val="4CA0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47F118A"/>
    <w:multiLevelType w:val="hybridMultilevel"/>
    <w:tmpl w:val="9E5CA5FA"/>
    <w:lvl w:ilvl="0" w:tplc="0FBE275E">
      <w:start w:val="1"/>
      <w:numFmt w:val="decimal"/>
      <w:lvlText w:val="%1."/>
      <w:lvlJc w:val="left"/>
      <w:pPr>
        <w:ind w:left="720" w:hanging="360"/>
      </w:pPr>
      <w:rPr>
        <w:rFonts w:hint="default"/>
        <w:b/>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B12CE"/>
    <w:multiLevelType w:val="hybridMultilevel"/>
    <w:tmpl w:val="445612E8"/>
    <w:lvl w:ilvl="0" w:tplc="920076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C2C7A15"/>
    <w:multiLevelType w:val="hybridMultilevel"/>
    <w:tmpl w:val="51C42E78"/>
    <w:lvl w:ilvl="0" w:tplc="265E48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5078"/>
    <w:multiLevelType w:val="hybridMultilevel"/>
    <w:tmpl w:val="E35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7438B"/>
    <w:multiLevelType w:val="hybridMultilevel"/>
    <w:tmpl w:val="6F1E3332"/>
    <w:lvl w:ilvl="0" w:tplc="61B030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46D9E"/>
    <w:multiLevelType w:val="hybridMultilevel"/>
    <w:tmpl w:val="4FDAF2B2"/>
    <w:lvl w:ilvl="0" w:tplc="C2B8BB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F3FEE"/>
    <w:multiLevelType w:val="singleLevel"/>
    <w:tmpl w:val="7D1643FC"/>
    <w:lvl w:ilvl="0">
      <w:start w:val="1"/>
      <w:numFmt w:val="decimal"/>
      <w:lvlText w:val="%1."/>
      <w:lvlJc w:val="left"/>
      <w:pPr>
        <w:tabs>
          <w:tab w:val="num" w:pos="1980"/>
        </w:tabs>
        <w:ind w:left="1980" w:hanging="360"/>
      </w:pPr>
      <w:rPr>
        <w:rFonts w:hint="default"/>
        <w:sz w:val="28"/>
      </w:rPr>
    </w:lvl>
  </w:abstractNum>
  <w:abstractNum w:abstractNumId="19"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60D10F33"/>
    <w:multiLevelType w:val="hybridMultilevel"/>
    <w:tmpl w:val="86DC4B1A"/>
    <w:lvl w:ilvl="0" w:tplc="5BC281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6214855"/>
    <w:multiLevelType w:val="hybridMultilevel"/>
    <w:tmpl w:val="3E8E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469FF"/>
    <w:multiLevelType w:val="hybridMultilevel"/>
    <w:tmpl w:val="2FA09452"/>
    <w:lvl w:ilvl="0" w:tplc="B08C69B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26" w15:restartNumberingAfterBreak="0">
    <w:nsid w:val="7B9C5D07"/>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D0F784D"/>
    <w:multiLevelType w:val="hybridMultilevel"/>
    <w:tmpl w:val="4C6401BC"/>
    <w:lvl w:ilvl="0" w:tplc="987668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7"/>
  </w:num>
  <w:num w:numId="5">
    <w:abstractNumId w:val="21"/>
  </w:num>
  <w:num w:numId="6">
    <w:abstractNumId w:val="10"/>
  </w:num>
  <w:num w:numId="7">
    <w:abstractNumId w:val="22"/>
  </w:num>
  <w:num w:numId="8">
    <w:abstractNumId w:val="3"/>
  </w:num>
  <w:num w:numId="9">
    <w:abstractNumId w:val="9"/>
  </w:num>
  <w:num w:numId="10">
    <w:abstractNumId w:val="4"/>
  </w:num>
  <w:num w:numId="11">
    <w:abstractNumId w:val="17"/>
  </w:num>
  <w:num w:numId="12">
    <w:abstractNumId w:val="16"/>
  </w:num>
  <w:num w:numId="13">
    <w:abstractNumId w:val="12"/>
  </w:num>
  <w:num w:numId="14">
    <w:abstractNumId w:val="8"/>
  </w:num>
  <w:num w:numId="15">
    <w:abstractNumId w:val="6"/>
  </w:num>
  <w:num w:numId="16">
    <w:abstractNumId w:val="20"/>
  </w:num>
  <w:num w:numId="17">
    <w:abstractNumId w:val="14"/>
  </w:num>
  <w:num w:numId="18">
    <w:abstractNumId w:val="27"/>
  </w:num>
  <w:num w:numId="19">
    <w:abstractNumId w:val="0"/>
  </w:num>
  <w:num w:numId="20">
    <w:abstractNumId w:val="15"/>
  </w:num>
  <w:num w:numId="21">
    <w:abstractNumId w:val="18"/>
  </w:num>
  <w:num w:numId="22">
    <w:abstractNumId w:val="26"/>
  </w:num>
  <w:num w:numId="23">
    <w:abstractNumId w:val="1"/>
  </w:num>
  <w:num w:numId="24">
    <w:abstractNumId w:val="24"/>
  </w:num>
  <w:num w:numId="25">
    <w:abstractNumId w:val="2"/>
  </w:num>
  <w:num w:numId="26">
    <w:abstractNumId w:val="5"/>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273F5"/>
    <w:rsid w:val="00033330"/>
    <w:rsid w:val="00037EB7"/>
    <w:rsid w:val="000877EE"/>
    <w:rsid w:val="000A5A66"/>
    <w:rsid w:val="000C36BA"/>
    <w:rsid w:val="000D0A55"/>
    <w:rsid w:val="000D189E"/>
    <w:rsid w:val="000D68B3"/>
    <w:rsid w:val="000E6FCB"/>
    <w:rsid w:val="000F63D8"/>
    <w:rsid w:val="0011555C"/>
    <w:rsid w:val="00136318"/>
    <w:rsid w:val="0014188E"/>
    <w:rsid w:val="00151146"/>
    <w:rsid w:val="00180EE0"/>
    <w:rsid w:val="001932DC"/>
    <w:rsid w:val="001A2FB9"/>
    <w:rsid w:val="001A5F6A"/>
    <w:rsid w:val="001C2427"/>
    <w:rsid w:val="001C2680"/>
    <w:rsid w:val="001C457C"/>
    <w:rsid w:val="001C458E"/>
    <w:rsid w:val="001D15B2"/>
    <w:rsid w:val="001D2D87"/>
    <w:rsid w:val="001D695E"/>
    <w:rsid w:val="001E4CE2"/>
    <w:rsid w:val="001E7DD8"/>
    <w:rsid w:val="00206F36"/>
    <w:rsid w:val="00207966"/>
    <w:rsid w:val="002171B5"/>
    <w:rsid w:val="0022056C"/>
    <w:rsid w:val="00226137"/>
    <w:rsid w:val="002363EA"/>
    <w:rsid w:val="00237215"/>
    <w:rsid w:val="00265072"/>
    <w:rsid w:val="00282A75"/>
    <w:rsid w:val="002849AA"/>
    <w:rsid w:val="00291926"/>
    <w:rsid w:val="002959ED"/>
    <w:rsid w:val="002A410A"/>
    <w:rsid w:val="002B6432"/>
    <w:rsid w:val="002D4D38"/>
    <w:rsid w:val="002E0F7E"/>
    <w:rsid w:val="002E527B"/>
    <w:rsid w:val="00306C51"/>
    <w:rsid w:val="00311139"/>
    <w:rsid w:val="003122BB"/>
    <w:rsid w:val="00314566"/>
    <w:rsid w:val="00314A0B"/>
    <w:rsid w:val="003154A9"/>
    <w:rsid w:val="00325CF3"/>
    <w:rsid w:val="00344CA7"/>
    <w:rsid w:val="003533CE"/>
    <w:rsid w:val="00361CB1"/>
    <w:rsid w:val="0036361E"/>
    <w:rsid w:val="0036545D"/>
    <w:rsid w:val="00382BE2"/>
    <w:rsid w:val="003A244D"/>
    <w:rsid w:val="003A53ED"/>
    <w:rsid w:val="003B72E0"/>
    <w:rsid w:val="003C1EA4"/>
    <w:rsid w:val="003C2E8D"/>
    <w:rsid w:val="003C32FE"/>
    <w:rsid w:val="003D1609"/>
    <w:rsid w:val="003E069B"/>
    <w:rsid w:val="003E6298"/>
    <w:rsid w:val="003F71E5"/>
    <w:rsid w:val="00401377"/>
    <w:rsid w:val="00401495"/>
    <w:rsid w:val="00406BA2"/>
    <w:rsid w:val="00415083"/>
    <w:rsid w:val="0042229E"/>
    <w:rsid w:val="004222DE"/>
    <w:rsid w:val="00437BF0"/>
    <w:rsid w:val="00437E74"/>
    <w:rsid w:val="004428DF"/>
    <w:rsid w:val="00445BC1"/>
    <w:rsid w:val="004608BB"/>
    <w:rsid w:val="0046699F"/>
    <w:rsid w:val="00466D9A"/>
    <w:rsid w:val="0047448D"/>
    <w:rsid w:val="00485DFA"/>
    <w:rsid w:val="00487665"/>
    <w:rsid w:val="004A0704"/>
    <w:rsid w:val="004A5A13"/>
    <w:rsid w:val="004C2A24"/>
    <w:rsid w:val="004C3E32"/>
    <w:rsid w:val="004D1D8A"/>
    <w:rsid w:val="004D4D33"/>
    <w:rsid w:val="004E1292"/>
    <w:rsid w:val="004E4126"/>
    <w:rsid w:val="00507A5F"/>
    <w:rsid w:val="005106C8"/>
    <w:rsid w:val="005426F6"/>
    <w:rsid w:val="00545D85"/>
    <w:rsid w:val="0054790E"/>
    <w:rsid w:val="00547D71"/>
    <w:rsid w:val="005A1F9C"/>
    <w:rsid w:val="005A511B"/>
    <w:rsid w:val="005A6E3C"/>
    <w:rsid w:val="005D2431"/>
    <w:rsid w:val="005D6F4E"/>
    <w:rsid w:val="005D7401"/>
    <w:rsid w:val="006212BF"/>
    <w:rsid w:val="00635829"/>
    <w:rsid w:val="006404F0"/>
    <w:rsid w:val="006449FE"/>
    <w:rsid w:val="00653827"/>
    <w:rsid w:val="006650DC"/>
    <w:rsid w:val="00667DC6"/>
    <w:rsid w:val="00673EE5"/>
    <w:rsid w:val="00691B24"/>
    <w:rsid w:val="00694C1A"/>
    <w:rsid w:val="006962D9"/>
    <w:rsid w:val="006B303B"/>
    <w:rsid w:val="006B443D"/>
    <w:rsid w:val="0071145E"/>
    <w:rsid w:val="00722B68"/>
    <w:rsid w:val="00760E9A"/>
    <w:rsid w:val="007670CB"/>
    <w:rsid w:val="00774B6B"/>
    <w:rsid w:val="00776D21"/>
    <w:rsid w:val="0079538A"/>
    <w:rsid w:val="007A3CBD"/>
    <w:rsid w:val="007C7C65"/>
    <w:rsid w:val="007D02C1"/>
    <w:rsid w:val="007D7F01"/>
    <w:rsid w:val="007F49FE"/>
    <w:rsid w:val="00807714"/>
    <w:rsid w:val="0081615B"/>
    <w:rsid w:val="00820691"/>
    <w:rsid w:val="00824349"/>
    <w:rsid w:val="008263DA"/>
    <w:rsid w:val="00826DF7"/>
    <w:rsid w:val="0083047F"/>
    <w:rsid w:val="0086119A"/>
    <w:rsid w:val="00863354"/>
    <w:rsid w:val="00870A5D"/>
    <w:rsid w:val="00891560"/>
    <w:rsid w:val="00893C1D"/>
    <w:rsid w:val="008964F9"/>
    <w:rsid w:val="0089770C"/>
    <w:rsid w:val="008B08C4"/>
    <w:rsid w:val="008C0AA8"/>
    <w:rsid w:val="008C0AE7"/>
    <w:rsid w:val="008E559A"/>
    <w:rsid w:val="008F3A1D"/>
    <w:rsid w:val="008F7A27"/>
    <w:rsid w:val="00912EE0"/>
    <w:rsid w:val="00916F46"/>
    <w:rsid w:val="009237F5"/>
    <w:rsid w:val="0092510B"/>
    <w:rsid w:val="009255A3"/>
    <w:rsid w:val="00925BF2"/>
    <w:rsid w:val="00931D79"/>
    <w:rsid w:val="009401E9"/>
    <w:rsid w:val="00946916"/>
    <w:rsid w:val="009560F8"/>
    <w:rsid w:val="00990754"/>
    <w:rsid w:val="0099630B"/>
    <w:rsid w:val="009B05F4"/>
    <w:rsid w:val="009B08A2"/>
    <w:rsid w:val="009B6C50"/>
    <w:rsid w:val="009C6D53"/>
    <w:rsid w:val="00A201DC"/>
    <w:rsid w:val="00A277C5"/>
    <w:rsid w:val="00A32D17"/>
    <w:rsid w:val="00A7438D"/>
    <w:rsid w:val="00A74467"/>
    <w:rsid w:val="00A769CF"/>
    <w:rsid w:val="00AB0CB4"/>
    <w:rsid w:val="00AB25FF"/>
    <w:rsid w:val="00AC0A39"/>
    <w:rsid w:val="00AC2FBB"/>
    <w:rsid w:val="00AC5B21"/>
    <w:rsid w:val="00AE1120"/>
    <w:rsid w:val="00AE77CE"/>
    <w:rsid w:val="00AF7BC0"/>
    <w:rsid w:val="00B13722"/>
    <w:rsid w:val="00B149FF"/>
    <w:rsid w:val="00B35B36"/>
    <w:rsid w:val="00B37DD1"/>
    <w:rsid w:val="00B47C8A"/>
    <w:rsid w:val="00B541DD"/>
    <w:rsid w:val="00B6797A"/>
    <w:rsid w:val="00B964C4"/>
    <w:rsid w:val="00BB02E1"/>
    <w:rsid w:val="00BC45B0"/>
    <w:rsid w:val="00BC4646"/>
    <w:rsid w:val="00BF3C3F"/>
    <w:rsid w:val="00BF7810"/>
    <w:rsid w:val="00C06967"/>
    <w:rsid w:val="00C37D8D"/>
    <w:rsid w:val="00C41C41"/>
    <w:rsid w:val="00C4670F"/>
    <w:rsid w:val="00C50447"/>
    <w:rsid w:val="00C5391B"/>
    <w:rsid w:val="00C61DAF"/>
    <w:rsid w:val="00C62901"/>
    <w:rsid w:val="00C65579"/>
    <w:rsid w:val="00C663D7"/>
    <w:rsid w:val="00C73D12"/>
    <w:rsid w:val="00C7777F"/>
    <w:rsid w:val="00C91D8E"/>
    <w:rsid w:val="00C94ECE"/>
    <w:rsid w:val="00CA132A"/>
    <w:rsid w:val="00CE2B82"/>
    <w:rsid w:val="00D16D8F"/>
    <w:rsid w:val="00D30471"/>
    <w:rsid w:val="00D333E8"/>
    <w:rsid w:val="00D43F78"/>
    <w:rsid w:val="00D46813"/>
    <w:rsid w:val="00D55FBA"/>
    <w:rsid w:val="00D56812"/>
    <w:rsid w:val="00D65330"/>
    <w:rsid w:val="00D73A6A"/>
    <w:rsid w:val="00D818DC"/>
    <w:rsid w:val="00DB40DB"/>
    <w:rsid w:val="00DC25DE"/>
    <w:rsid w:val="00DE2F7A"/>
    <w:rsid w:val="00E07145"/>
    <w:rsid w:val="00E074DC"/>
    <w:rsid w:val="00E107CF"/>
    <w:rsid w:val="00E14F3C"/>
    <w:rsid w:val="00E23129"/>
    <w:rsid w:val="00E231F4"/>
    <w:rsid w:val="00E3561D"/>
    <w:rsid w:val="00E3590C"/>
    <w:rsid w:val="00E37D83"/>
    <w:rsid w:val="00E47A76"/>
    <w:rsid w:val="00E528DC"/>
    <w:rsid w:val="00E54A53"/>
    <w:rsid w:val="00E55590"/>
    <w:rsid w:val="00E86936"/>
    <w:rsid w:val="00E90512"/>
    <w:rsid w:val="00E91F8C"/>
    <w:rsid w:val="00E97FD0"/>
    <w:rsid w:val="00EB06D7"/>
    <w:rsid w:val="00EB10AD"/>
    <w:rsid w:val="00EB1890"/>
    <w:rsid w:val="00EB315F"/>
    <w:rsid w:val="00EB3A33"/>
    <w:rsid w:val="00EB45CF"/>
    <w:rsid w:val="00EB6FDA"/>
    <w:rsid w:val="00EC180D"/>
    <w:rsid w:val="00EC347B"/>
    <w:rsid w:val="00EC68DE"/>
    <w:rsid w:val="00ED741C"/>
    <w:rsid w:val="00F048D9"/>
    <w:rsid w:val="00F11F8E"/>
    <w:rsid w:val="00F3055B"/>
    <w:rsid w:val="00F40EDC"/>
    <w:rsid w:val="00F43695"/>
    <w:rsid w:val="00F66A99"/>
    <w:rsid w:val="00F74E78"/>
    <w:rsid w:val="00F8089D"/>
    <w:rsid w:val="00F9167F"/>
    <w:rsid w:val="00FC769C"/>
    <w:rsid w:val="00FC7BEA"/>
    <w:rsid w:val="00FD2A20"/>
    <w:rsid w:val="00FE69E5"/>
    <w:rsid w:val="00FF0E04"/>
    <w:rsid w:val="00FF0EC9"/>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FBF2E"/>
  <w15:docId w15:val="{ABE59F02-F094-4CD4-B370-25C09198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5">
    <w:name w:val="heading 5"/>
    <w:basedOn w:val="Normal"/>
    <w:next w:val="Normal"/>
    <w:link w:val="Heading5Char"/>
    <w:qFormat/>
    <w:locked/>
    <w:rsid w:val="005D7401"/>
    <w:pPr>
      <w:keepNext/>
      <w:spacing w:after="0" w:line="240" w:lineRule="auto"/>
      <w:outlineLvl w:val="4"/>
    </w:pPr>
    <w:rPr>
      <w:rFonts w:ascii="Times New Roman" w:eastAsia="Times New Roman" w:hAnsi="Times New Roman" w:cs="Times New Roman"/>
      <w:sz w:val="28"/>
      <w:szCs w:val="20"/>
      <w:lang w:val="en-AU" w:eastAsia="ru-RU"/>
    </w:rPr>
  </w:style>
  <w:style w:type="paragraph" w:styleId="Heading9">
    <w:name w:val="heading 9"/>
    <w:basedOn w:val="Normal"/>
    <w:next w:val="Normal"/>
    <w:link w:val="Heading9Char"/>
    <w:qFormat/>
    <w:locked/>
    <w:rsid w:val="00C61DAF"/>
    <w:pPr>
      <w:keepNext/>
      <w:spacing w:after="0" w:line="240" w:lineRule="auto"/>
      <w:outlineLvl w:val="8"/>
    </w:pPr>
    <w:rPr>
      <w:rFonts w:ascii="Times New Roman" w:eastAsia="Times New Roman" w:hAnsi="Times New Roman" w:cs="Times New Roman"/>
      <w:sz w:val="24"/>
      <w:szCs w:val="20"/>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styleId="FollowedHyperlink">
    <w:name w:val="FollowedHyperlink"/>
    <w:basedOn w:val="DefaultParagraphFont"/>
    <w:uiPriority w:val="99"/>
    <w:semiHidden/>
    <w:unhideWhenUsed/>
    <w:rsid w:val="00D16D8F"/>
    <w:rPr>
      <w:color w:val="800080" w:themeColor="followedHyperlink"/>
      <w:u w:val="single"/>
    </w:rPr>
  </w:style>
  <w:style w:type="character" w:customStyle="1" w:styleId="Heading5Char">
    <w:name w:val="Heading 5 Char"/>
    <w:basedOn w:val="DefaultParagraphFont"/>
    <w:link w:val="Heading5"/>
    <w:rsid w:val="005D7401"/>
    <w:rPr>
      <w:rFonts w:ascii="Times New Roman" w:eastAsia="Times New Roman" w:hAnsi="Times New Roman"/>
      <w:sz w:val="28"/>
      <w:lang w:val="en-AU" w:eastAsia="ru-RU"/>
    </w:rPr>
  </w:style>
  <w:style w:type="character" w:customStyle="1" w:styleId="Heading9Char">
    <w:name w:val="Heading 9 Char"/>
    <w:basedOn w:val="DefaultParagraphFont"/>
    <w:link w:val="Heading9"/>
    <w:rsid w:val="00C61DAF"/>
    <w:rPr>
      <w:rFonts w:ascii="Times New Roman" w:eastAsia="Times New Roman" w:hAnsi="Times New Roman"/>
      <w:sz w:val="24"/>
      <w:lang w:val="en-AU" w:eastAsia="ru-RU"/>
    </w:rPr>
  </w:style>
  <w:style w:type="character" w:styleId="Emphasis">
    <w:name w:val="Emphasis"/>
    <w:basedOn w:val="DefaultParagraphFont"/>
    <w:uiPriority w:val="20"/>
    <w:qFormat/>
    <w:locked/>
    <w:rsid w:val="003B72E0"/>
    <w:rPr>
      <w:i/>
      <w:iCs/>
    </w:rPr>
  </w:style>
  <w:style w:type="character" w:styleId="CommentReference">
    <w:name w:val="annotation reference"/>
    <w:basedOn w:val="DefaultParagraphFont"/>
    <w:uiPriority w:val="99"/>
    <w:semiHidden/>
    <w:unhideWhenUsed/>
    <w:rsid w:val="00EB315F"/>
    <w:rPr>
      <w:sz w:val="16"/>
      <w:szCs w:val="16"/>
    </w:rPr>
  </w:style>
  <w:style w:type="paragraph" w:styleId="CommentText">
    <w:name w:val="annotation text"/>
    <w:basedOn w:val="Normal"/>
    <w:link w:val="CommentTextChar"/>
    <w:uiPriority w:val="99"/>
    <w:semiHidden/>
    <w:unhideWhenUsed/>
    <w:rsid w:val="00EB315F"/>
    <w:pPr>
      <w:spacing w:line="240" w:lineRule="auto"/>
    </w:pPr>
    <w:rPr>
      <w:sz w:val="20"/>
      <w:szCs w:val="20"/>
    </w:rPr>
  </w:style>
  <w:style w:type="character" w:customStyle="1" w:styleId="CommentTextChar">
    <w:name w:val="Comment Text Char"/>
    <w:basedOn w:val="DefaultParagraphFont"/>
    <w:link w:val="CommentText"/>
    <w:uiPriority w:val="99"/>
    <w:semiHidden/>
    <w:rsid w:val="00EB315F"/>
    <w:rPr>
      <w:rFonts w:cs="Calibri"/>
      <w:lang w:val="ru-RU"/>
    </w:rPr>
  </w:style>
  <w:style w:type="paragraph" w:styleId="CommentSubject">
    <w:name w:val="annotation subject"/>
    <w:basedOn w:val="CommentText"/>
    <w:next w:val="CommentText"/>
    <w:link w:val="CommentSubjectChar"/>
    <w:uiPriority w:val="99"/>
    <w:semiHidden/>
    <w:unhideWhenUsed/>
    <w:rsid w:val="00EB315F"/>
    <w:rPr>
      <w:b/>
      <w:bCs/>
    </w:rPr>
  </w:style>
  <w:style w:type="character" w:customStyle="1" w:styleId="CommentSubjectChar">
    <w:name w:val="Comment Subject Char"/>
    <w:basedOn w:val="CommentTextChar"/>
    <w:link w:val="CommentSubject"/>
    <w:uiPriority w:val="99"/>
    <w:semiHidden/>
    <w:rsid w:val="00EB315F"/>
    <w:rPr>
      <w:rFonts w:cs="Calibri"/>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zeynalov@khaz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6739</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7</cp:revision>
  <cp:lastPrinted>2014-09-16T05:19:00Z</cp:lastPrinted>
  <dcterms:created xsi:type="dcterms:W3CDTF">2016-10-05T10:09:00Z</dcterms:created>
  <dcterms:modified xsi:type="dcterms:W3CDTF">2016-10-24T06:50:00Z</dcterms:modified>
</cp:coreProperties>
</file>