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52"/>
        <w:tblW w:w="0" w:type="auto"/>
        <w:tblLook w:val="04A0" w:firstRow="1" w:lastRow="0" w:firstColumn="1" w:lastColumn="0" w:noHBand="0" w:noVBand="1"/>
      </w:tblPr>
      <w:tblGrid>
        <w:gridCol w:w="2376"/>
        <w:gridCol w:w="2977"/>
        <w:gridCol w:w="4552"/>
      </w:tblGrid>
      <w:tr w:rsidR="00F34269" w:rsidRPr="006030B6" w:rsidTr="00F34269">
        <w:tc>
          <w:tcPr>
            <w:tcW w:w="2376" w:type="dxa"/>
            <w:vMerge w:val="restart"/>
          </w:tcPr>
          <w:p w:rsidR="00F34269" w:rsidRPr="006030B6" w:rsidRDefault="00F34269" w:rsidP="00F34269">
            <w:pPr>
              <w:jc w:val="center"/>
              <w:rPr>
                <w:rFonts w:ascii="Times New Roman" w:hAnsi="Times New Roman" w:cs="Times New Roman"/>
                <w:b/>
                <w:bCs/>
                <w:sz w:val="20"/>
                <w:szCs w:val="20"/>
              </w:rPr>
            </w:pPr>
          </w:p>
          <w:p w:rsidR="00F34269" w:rsidRPr="006030B6" w:rsidRDefault="00F34269" w:rsidP="00F34269">
            <w:pPr>
              <w:jc w:val="center"/>
              <w:rPr>
                <w:rFonts w:ascii="Times New Roman" w:hAnsi="Times New Roman" w:cs="Times New Roman"/>
                <w:b/>
                <w:bCs/>
                <w:sz w:val="20"/>
                <w:szCs w:val="20"/>
              </w:rPr>
            </w:pPr>
          </w:p>
          <w:p w:rsidR="00F34269" w:rsidRPr="006030B6" w:rsidRDefault="00F34269" w:rsidP="00F34269">
            <w:pPr>
              <w:jc w:val="center"/>
              <w:rPr>
                <w:rFonts w:ascii="Times New Roman" w:hAnsi="Times New Roman" w:cs="Times New Roman"/>
                <w:b/>
                <w:bCs/>
                <w:sz w:val="20"/>
                <w:szCs w:val="20"/>
              </w:rPr>
            </w:pPr>
          </w:p>
          <w:p w:rsidR="00F34269" w:rsidRPr="006030B6" w:rsidRDefault="00F34269" w:rsidP="00F34269">
            <w:pPr>
              <w:jc w:val="center"/>
              <w:rPr>
                <w:rFonts w:ascii="Times New Roman" w:hAnsi="Times New Roman" w:cs="Times New Roman"/>
                <w:b/>
                <w:bCs/>
                <w:sz w:val="20"/>
                <w:szCs w:val="20"/>
              </w:rPr>
            </w:pPr>
          </w:p>
          <w:p w:rsidR="00F34269" w:rsidRPr="006030B6" w:rsidRDefault="00F34269" w:rsidP="00F34269">
            <w:pPr>
              <w:jc w:val="center"/>
              <w:rPr>
                <w:rFonts w:ascii="Times New Roman" w:hAnsi="Times New Roman" w:cs="Times New Roman"/>
                <w:b/>
                <w:bCs/>
                <w:sz w:val="20"/>
                <w:szCs w:val="20"/>
              </w:rPr>
            </w:pPr>
          </w:p>
          <w:p w:rsidR="00670112" w:rsidRPr="006030B6" w:rsidRDefault="00670112" w:rsidP="00670112">
            <w:pPr>
              <w:rPr>
                <w:rFonts w:ascii="Times New Roman" w:hAnsi="Times New Roman" w:cs="Times New Roman"/>
                <w:b/>
                <w:bCs/>
                <w:sz w:val="20"/>
                <w:szCs w:val="20"/>
              </w:rPr>
            </w:pPr>
          </w:p>
          <w:p w:rsidR="00F34269" w:rsidRPr="006030B6" w:rsidRDefault="00F34269" w:rsidP="00670112">
            <w:pPr>
              <w:rPr>
                <w:rFonts w:ascii="Times New Roman" w:hAnsi="Times New Roman" w:cs="Times New Roman"/>
                <w:b/>
                <w:sz w:val="20"/>
                <w:szCs w:val="20"/>
                <w:lang w:val="az-Latn-AZ"/>
              </w:rPr>
            </w:pPr>
            <w:r w:rsidRPr="006030B6">
              <w:rPr>
                <w:rFonts w:ascii="Times New Roman" w:hAnsi="Times New Roman" w:cs="Times New Roman"/>
                <w:b/>
                <w:bCs/>
                <w:sz w:val="20"/>
                <w:szCs w:val="20"/>
              </w:rPr>
              <w:t>Ümumi məlumat</w:t>
            </w:r>
          </w:p>
        </w:tc>
        <w:tc>
          <w:tcPr>
            <w:tcW w:w="2977" w:type="dxa"/>
          </w:tcPr>
          <w:p w:rsidR="00F34269" w:rsidRPr="006030B6" w:rsidRDefault="00F34269" w:rsidP="00F34269">
            <w:pPr>
              <w:rPr>
                <w:rFonts w:ascii="Times New Roman" w:hAnsi="Times New Roman" w:cs="Times New Roman"/>
                <w:b/>
                <w:sz w:val="20"/>
                <w:szCs w:val="20"/>
                <w:lang w:val="az-Latn-AZ"/>
              </w:rPr>
            </w:pPr>
            <w:r w:rsidRPr="006030B6">
              <w:rPr>
                <w:rFonts w:ascii="Times New Roman" w:hAnsi="Times New Roman" w:cs="Times New Roman"/>
                <w:b/>
                <w:bCs/>
                <w:sz w:val="20"/>
                <w:szCs w:val="20"/>
              </w:rPr>
              <w:t>F</w:t>
            </w:r>
            <w:r w:rsidRPr="006030B6">
              <w:rPr>
                <w:rFonts w:ascii="Times New Roman" w:hAnsi="Times New Roman" w:cs="Times New Roman"/>
                <w:b/>
                <w:bCs/>
                <w:sz w:val="20"/>
                <w:szCs w:val="20"/>
                <w:lang w:val="az-Latn-AZ"/>
              </w:rPr>
              <w:t>ənnin adı, kodu və kreditlərin sayı</w:t>
            </w:r>
          </w:p>
        </w:tc>
        <w:tc>
          <w:tcPr>
            <w:tcW w:w="4552" w:type="dxa"/>
          </w:tcPr>
          <w:p w:rsidR="00F34269" w:rsidRPr="00AD31D6" w:rsidRDefault="0081446A" w:rsidP="00F34269">
            <w:pPr>
              <w:rPr>
                <w:rFonts w:ascii="Times New Roman" w:hAnsi="Times New Roman" w:cs="Times New Roman"/>
                <w:sz w:val="20"/>
                <w:szCs w:val="20"/>
                <w:lang w:val="az-Latn-AZ"/>
              </w:rPr>
            </w:pPr>
            <w:r w:rsidRPr="00AD31D6">
              <w:rPr>
                <w:rFonts w:ascii="Times New Roman" w:hAnsi="Times New Roman" w:cs="Times New Roman"/>
                <w:sz w:val="20"/>
                <w:szCs w:val="20"/>
                <w:lang w:val="az-Latn-AZ"/>
              </w:rPr>
              <w:t xml:space="preserve">AZLL 101, </w:t>
            </w:r>
            <w:r w:rsidR="00F34269" w:rsidRPr="00AD31D6">
              <w:rPr>
                <w:rFonts w:ascii="Times New Roman" w:hAnsi="Times New Roman" w:cs="Times New Roman"/>
                <w:sz w:val="20"/>
                <w:szCs w:val="20"/>
                <w:lang w:val="az-Latn-AZ"/>
              </w:rPr>
              <w:t xml:space="preserve">Azərbaycan dili  </w:t>
            </w:r>
          </w:p>
          <w:p w:rsidR="00F34269" w:rsidRPr="00AD31D6" w:rsidRDefault="00451AB6" w:rsidP="00F34269">
            <w:pPr>
              <w:rPr>
                <w:rFonts w:ascii="Times New Roman" w:hAnsi="Times New Roman" w:cs="Times New Roman"/>
                <w:sz w:val="20"/>
                <w:szCs w:val="20"/>
                <w:lang w:val="az-Latn-AZ"/>
              </w:rPr>
            </w:pPr>
            <w:r w:rsidRPr="00AD31D6">
              <w:rPr>
                <w:rFonts w:ascii="Times New Roman" w:hAnsi="Times New Roman" w:cs="Times New Roman"/>
                <w:sz w:val="20"/>
                <w:szCs w:val="20"/>
                <w:lang w:val="az-Latn-AZ"/>
              </w:rPr>
              <w:t xml:space="preserve">          3</w:t>
            </w:r>
            <w:r w:rsidR="00F34269" w:rsidRPr="00AD31D6">
              <w:rPr>
                <w:rFonts w:ascii="Times New Roman" w:hAnsi="Times New Roman" w:cs="Times New Roman"/>
                <w:sz w:val="20"/>
                <w:szCs w:val="20"/>
                <w:lang w:val="az-Latn-AZ"/>
              </w:rPr>
              <w:t xml:space="preserve"> kredit</w:t>
            </w:r>
          </w:p>
        </w:tc>
      </w:tr>
      <w:tr w:rsidR="00F34269" w:rsidRPr="006030B6" w:rsidTr="00EC51F2">
        <w:trPr>
          <w:trHeight w:val="234"/>
        </w:trPr>
        <w:tc>
          <w:tcPr>
            <w:tcW w:w="2376" w:type="dxa"/>
            <w:vMerge/>
          </w:tcPr>
          <w:p w:rsidR="00F34269" w:rsidRPr="006030B6" w:rsidRDefault="00F34269" w:rsidP="00F34269">
            <w:pPr>
              <w:rPr>
                <w:rFonts w:ascii="Times New Roman" w:hAnsi="Times New Roman" w:cs="Times New Roman"/>
                <w:b/>
                <w:bCs/>
                <w:sz w:val="20"/>
                <w:szCs w:val="20"/>
              </w:rPr>
            </w:pPr>
          </w:p>
        </w:tc>
        <w:tc>
          <w:tcPr>
            <w:tcW w:w="2977" w:type="dxa"/>
          </w:tcPr>
          <w:p w:rsidR="00F34269" w:rsidRPr="006030B6" w:rsidRDefault="00F34269" w:rsidP="00F34269">
            <w:pPr>
              <w:rPr>
                <w:rFonts w:ascii="Times New Roman" w:hAnsi="Times New Roman" w:cs="Times New Roman"/>
                <w:b/>
                <w:bCs/>
                <w:sz w:val="20"/>
                <w:szCs w:val="20"/>
              </w:rPr>
            </w:pPr>
            <w:r w:rsidRPr="006030B6">
              <w:rPr>
                <w:rFonts w:ascii="Times New Roman" w:hAnsi="Times New Roman" w:cs="Times New Roman"/>
                <w:b/>
                <w:bCs/>
                <w:sz w:val="20"/>
                <w:szCs w:val="20"/>
              </w:rPr>
              <w:t>Departament</w:t>
            </w:r>
          </w:p>
        </w:tc>
        <w:tc>
          <w:tcPr>
            <w:tcW w:w="4552" w:type="dxa"/>
          </w:tcPr>
          <w:p w:rsidR="00EC51F2" w:rsidRPr="00EC51F2" w:rsidRDefault="00F34269" w:rsidP="00F34269">
            <w:pPr>
              <w:rPr>
                <w:rFonts w:ascii="Times New Roman" w:hAnsi="Times New Roman" w:cs="Times New Roman"/>
                <w:bCs/>
                <w:sz w:val="20"/>
                <w:szCs w:val="20"/>
              </w:rPr>
            </w:pPr>
            <w:r w:rsidRPr="00AD31D6">
              <w:rPr>
                <w:rFonts w:ascii="Times New Roman" w:hAnsi="Times New Roman" w:cs="Times New Roman"/>
                <w:bCs/>
                <w:sz w:val="20"/>
                <w:szCs w:val="20"/>
              </w:rPr>
              <w:t>Azərbaycan dili və ədəbiyyat</w:t>
            </w:r>
          </w:p>
        </w:tc>
      </w:tr>
      <w:tr w:rsidR="00F34269" w:rsidRPr="006030B6" w:rsidTr="00F34269">
        <w:tc>
          <w:tcPr>
            <w:tcW w:w="2376" w:type="dxa"/>
            <w:vMerge/>
          </w:tcPr>
          <w:p w:rsidR="00F34269" w:rsidRPr="006030B6" w:rsidRDefault="00F34269" w:rsidP="00F34269">
            <w:pPr>
              <w:rPr>
                <w:rFonts w:ascii="Times New Roman" w:hAnsi="Times New Roman" w:cs="Times New Roman"/>
                <w:b/>
                <w:bCs/>
                <w:sz w:val="20"/>
                <w:szCs w:val="20"/>
              </w:rPr>
            </w:pPr>
          </w:p>
        </w:tc>
        <w:tc>
          <w:tcPr>
            <w:tcW w:w="2977" w:type="dxa"/>
          </w:tcPr>
          <w:p w:rsidR="00F34269" w:rsidRPr="006030B6" w:rsidRDefault="00F34269" w:rsidP="00F34269">
            <w:pPr>
              <w:rPr>
                <w:rFonts w:ascii="Times New Roman" w:hAnsi="Times New Roman" w:cs="Times New Roman"/>
                <w:b/>
                <w:bCs/>
                <w:sz w:val="20"/>
                <w:szCs w:val="20"/>
              </w:rPr>
            </w:pPr>
            <w:r w:rsidRPr="006030B6">
              <w:rPr>
                <w:rFonts w:ascii="Times New Roman" w:hAnsi="Times New Roman" w:cs="Times New Roman"/>
                <w:b/>
                <w:bCs/>
                <w:sz w:val="20"/>
                <w:szCs w:val="20"/>
              </w:rPr>
              <w:t>Proqram (</w:t>
            </w:r>
            <w:r w:rsidRPr="006030B6">
              <w:rPr>
                <w:rFonts w:ascii="Times New Roman" w:hAnsi="Times New Roman" w:cs="Times New Roman"/>
                <w:b/>
                <w:bCs/>
                <w:sz w:val="20"/>
                <w:szCs w:val="20"/>
                <w:lang w:val="az-Latn-AZ"/>
              </w:rPr>
              <w:t>bakalavr,magistr)</w:t>
            </w:r>
          </w:p>
        </w:tc>
        <w:tc>
          <w:tcPr>
            <w:tcW w:w="4552" w:type="dxa"/>
          </w:tcPr>
          <w:p w:rsidR="00F34269" w:rsidRPr="00AD31D6" w:rsidRDefault="00F34269" w:rsidP="00F34269">
            <w:pPr>
              <w:rPr>
                <w:rFonts w:ascii="Times New Roman" w:hAnsi="Times New Roman" w:cs="Times New Roman"/>
                <w:sz w:val="20"/>
                <w:szCs w:val="20"/>
                <w:lang w:val="az-Latn-AZ"/>
              </w:rPr>
            </w:pPr>
            <w:r w:rsidRPr="00AD31D6">
              <w:rPr>
                <w:rFonts w:ascii="Times New Roman" w:hAnsi="Times New Roman" w:cs="Times New Roman"/>
                <w:bCs/>
                <w:sz w:val="20"/>
                <w:szCs w:val="20"/>
                <w:lang w:val="az-Latn-AZ"/>
              </w:rPr>
              <w:t>Bakalavr</w:t>
            </w:r>
            <w:r w:rsidR="0081446A" w:rsidRPr="00AD31D6">
              <w:rPr>
                <w:rFonts w:ascii="Times New Roman" w:hAnsi="Times New Roman" w:cs="Times New Roman"/>
                <w:bCs/>
                <w:sz w:val="20"/>
                <w:szCs w:val="20"/>
                <w:lang w:val="az-Latn-AZ"/>
              </w:rPr>
              <w:t xml:space="preserve">   </w:t>
            </w:r>
          </w:p>
        </w:tc>
      </w:tr>
      <w:tr w:rsidR="00F34269" w:rsidRPr="006030B6" w:rsidTr="00F34269">
        <w:tc>
          <w:tcPr>
            <w:tcW w:w="2376" w:type="dxa"/>
            <w:vMerge/>
          </w:tcPr>
          <w:p w:rsidR="00F34269" w:rsidRPr="006030B6" w:rsidRDefault="00F34269" w:rsidP="00F34269">
            <w:pPr>
              <w:rPr>
                <w:rFonts w:ascii="Times New Roman" w:hAnsi="Times New Roman" w:cs="Times New Roman"/>
                <w:b/>
                <w:bCs/>
                <w:sz w:val="20"/>
                <w:szCs w:val="20"/>
              </w:rPr>
            </w:pPr>
          </w:p>
        </w:tc>
        <w:tc>
          <w:tcPr>
            <w:tcW w:w="2977" w:type="dxa"/>
          </w:tcPr>
          <w:p w:rsidR="00F34269" w:rsidRPr="006030B6" w:rsidRDefault="00F34269" w:rsidP="00F34269">
            <w:pPr>
              <w:rPr>
                <w:rFonts w:ascii="Times New Roman" w:hAnsi="Times New Roman" w:cs="Times New Roman"/>
                <w:b/>
                <w:bCs/>
                <w:sz w:val="20"/>
                <w:szCs w:val="20"/>
              </w:rPr>
            </w:pPr>
            <w:r w:rsidRPr="006030B6">
              <w:rPr>
                <w:rFonts w:ascii="Times New Roman" w:hAnsi="Times New Roman" w:cs="Times New Roman"/>
                <w:b/>
                <w:bCs/>
                <w:sz w:val="20"/>
                <w:szCs w:val="20"/>
              </w:rPr>
              <w:t>T</w:t>
            </w:r>
            <w:r w:rsidRPr="006030B6">
              <w:rPr>
                <w:rFonts w:ascii="Times New Roman" w:hAnsi="Times New Roman" w:cs="Times New Roman"/>
                <w:b/>
                <w:bCs/>
                <w:sz w:val="20"/>
                <w:szCs w:val="20"/>
                <w:lang w:val="az-Latn-AZ"/>
              </w:rPr>
              <w:t>ədris s</w:t>
            </w:r>
            <w:r w:rsidRPr="006030B6">
              <w:rPr>
                <w:rFonts w:ascii="Times New Roman" w:hAnsi="Times New Roman" w:cs="Times New Roman"/>
                <w:b/>
                <w:bCs/>
                <w:sz w:val="20"/>
                <w:szCs w:val="20"/>
              </w:rPr>
              <w:t>emestri</w:t>
            </w:r>
          </w:p>
        </w:tc>
        <w:tc>
          <w:tcPr>
            <w:tcW w:w="4552" w:type="dxa"/>
          </w:tcPr>
          <w:p w:rsidR="00F34269" w:rsidRPr="00AD31D6" w:rsidRDefault="00243261" w:rsidP="00F34269">
            <w:pPr>
              <w:rPr>
                <w:rFonts w:ascii="Times New Roman" w:hAnsi="Times New Roman" w:cs="Times New Roman"/>
                <w:sz w:val="20"/>
                <w:szCs w:val="20"/>
                <w:lang w:val="az-Latn-AZ"/>
              </w:rPr>
            </w:pPr>
            <w:r>
              <w:rPr>
                <w:rFonts w:ascii="Times New Roman" w:hAnsi="Times New Roman" w:cs="Times New Roman"/>
                <w:sz w:val="20"/>
                <w:szCs w:val="20"/>
              </w:rPr>
              <w:t xml:space="preserve">2017 </w:t>
            </w:r>
            <w:r w:rsidR="0081446A" w:rsidRPr="00AD31D6">
              <w:rPr>
                <w:rFonts w:ascii="Times New Roman" w:hAnsi="Times New Roman" w:cs="Times New Roman"/>
                <w:sz w:val="20"/>
                <w:szCs w:val="20"/>
              </w:rPr>
              <w:t>tə</w:t>
            </w:r>
            <w:r w:rsidR="004D644F">
              <w:rPr>
                <w:rFonts w:ascii="Times New Roman" w:hAnsi="Times New Roman" w:cs="Times New Roman"/>
                <w:sz w:val="20"/>
                <w:szCs w:val="20"/>
              </w:rPr>
              <w:t>dris ili,</w:t>
            </w:r>
            <w:r>
              <w:rPr>
                <w:rFonts w:ascii="Times New Roman" w:hAnsi="Times New Roman" w:cs="Times New Roman"/>
                <w:sz w:val="20"/>
                <w:szCs w:val="20"/>
              </w:rPr>
              <w:t xml:space="preserve"> </w:t>
            </w:r>
            <w:r w:rsidR="004D644F">
              <w:rPr>
                <w:rFonts w:ascii="Times New Roman" w:hAnsi="Times New Roman" w:cs="Times New Roman"/>
                <w:sz w:val="20"/>
                <w:szCs w:val="20"/>
              </w:rPr>
              <w:t xml:space="preserve">payız </w:t>
            </w:r>
            <w:r w:rsidR="0081446A" w:rsidRPr="00AD31D6">
              <w:rPr>
                <w:rFonts w:ascii="Times New Roman" w:hAnsi="Times New Roman" w:cs="Times New Roman"/>
                <w:sz w:val="20"/>
                <w:szCs w:val="20"/>
              </w:rPr>
              <w:t>semestri</w:t>
            </w:r>
          </w:p>
        </w:tc>
      </w:tr>
      <w:tr w:rsidR="00F34269" w:rsidRPr="006030B6" w:rsidTr="00F34269">
        <w:tc>
          <w:tcPr>
            <w:tcW w:w="2376" w:type="dxa"/>
            <w:vMerge/>
          </w:tcPr>
          <w:p w:rsidR="00F34269" w:rsidRPr="006030B6" w:rsidRDefault="00F34269" w:rsidP="00F34269">
            <w:pPr>
              <w:rPr>
                <w:rFonts w:ascii="Times New Roman" w:hAnsi="Times New Roman" w:cs="Times New Roman"/>
                <w:b/>
                <w:bCs/>
                <w:sz w:val="20"/>
                <w:szCs w:val="20"/>
              </w:rPr>
            </w:pPr>
          </w:p>
        </w:tc>
        <w:tc>
          <w:tcPr>
            <w:tcW w:w="2977" w:type="dxa"/>
          </w:tcPr>
          <w:p w:rsidR="00F34269" w:rsidRPr="006030B6" w:rsidRDefault="00F34269" w:rsidP="00F34269">
            <w:pPr>
              <w:rPr>
                <w:rFonts w:ascii="Times New Roman" w:hAnsi="Times New Roman" w:cs="Times New Roman"/>
                <w:b/>
                <w:bCs/>
                <w:sz w:val="20"/>
                <w:szCs w:val="20"/>
              </w:rPr>
            </w:pPr>
            <w:r w:rsidRPr="006030B6">
              <w:rPr>
                <w:rFonts w:ascii="Times New Roman" w:hAnsi="Times New Roman" w:cs="Times New Roman"/>
                <w:b/>
                <w:bCs/>
                <w:sz w:val="20"/>
                <w:szCs w:val="20"/>
              </w:rPr>
              <w:t>Fənni tədris edən müəllim(</w:t>
            </w:r>
            <w:r w:rsidRPr="006030B6">
              <w:rPr>
                <w:rFonts w:ascii="Times New Roman" w:hAnsi="Times New Roman" w:cs="Times New Roman"/>
                <w:b/>
                <w:bCs/>
                <w:sz w:val="20"/>
                <w:szCs w:val="20"/>
                <w:lang w:val="az-Latn-AZ"/>
              </w:rPr>
              <w:t>lər)</w:t>
            </w:r>
          </w:p>
        </w:tc>
        <w:tc>
          <w:tcPr>
            <w:tcW w:w="4552" w:type="dxa"/>
          </w:tcPr>
          <w:p w:rsidR="00F34269" w:rsidRPr="00AD31D6" w:rsidRDefault="00F34269" w:rsidP="00F34269">
            <w:pPr>
              <w:rPr>
                <w:rFonts w:ascii="Times New Roman" w:hAnsi="Times New Roman" w:cs="Times New Roman"/>
                <w:sz w:val="20"/>
                <w:szCs w:val="20"/>
                <w:lang w:val="az-Latn-AZ"/>
              </w:rPr>
            </w:pPr>
            <w:r w:rsidRPr="00AD31D6">
              <w:rPr>
                <w:rFonts w:ascii="Times New Roman" w:hAnsi="Times New Roman" w:cs="Times New Roman"/>
                <w:sz w:val="20"/>
                <w:szCs w:val="20"/>
              </w:rPr>
              <w:t>Dr. Sevinc Ağayeva</w:t>
            </w:r>
          </w:p>
        </w:tc>
      </w:tr>
      <w:tr w:rsidR="00F34269" w:rsidRPr="006030B6" w:rsidTr="00F34269">
        <w:tc>
          <w:tcPr>
            <w:tcW w:w="2376" w:type="dxa"/>
            <w:vMerge/>
          </w:tcPr>
          <w:p w:rsidR="00F34269" w:rsidRPr="006030B6" w:rsidRDefault="00F34269" w:rsidP="00F34269">
            <w:pPr>
              <w:rPr>
                <w:rFonts w:ascii="Times New Roman" w:hAnsi="Times New Roman" w:cs="Times New Roman"/>
                <w:b/>
                <w:bCs/>
                <w:sz w:val="20"/>
                <w:szCs w:val="20"/>
              </w:rPr>
            </w:pPr>
          </w:p>
        </w:tc>
        <w:tc>
          <w:tcPr>
            <w:tcW w:w="2977" w:type="dxa"/>
          </w:tcPr>
          <w:p w:rsidR="00F34269" w:rsidRPr="006030B6" w:rsidRDefault="00F34269" w:rsidP="00F34269">
            <w:pPr>
              <w:rPr>
                <w:rFonts w:ascii="Times New Roman" w:hAnsi="Times New Roman" w:cs="Times New Roman"/>
                <w:b/>
                <w:bCs/>
                <w:sz w:val="20"/>
                <w:szCs w:val="20"/>
              </w:rPr>
            </w:pPr>
            <w:r w:rsidRPr="006030B6">
              <w:rPr>
                <w:rFonts w:ascii="Times New Roman" w:hAnsi="Times New Roman" w:cs="Times New Roman"/>
                <w:b/>
                <w:bCs/>
                <w:sz w:val="20"/>
                <w:szCs w:val="20"/>
              </w:rPr>
              <w:t>E-mail:</w:t>
            </w:r>
          </w:p>
        </w:tc>
        <w:tc>
          <w:tcPr>
            <w:tcW w:w="4552" w:type="dxa"/>
          </w:tcPr>
          <w:p w:rsidR="00F34269" w:rsidRPr="00AD31D6" w:rsidRDefault="0099099C" w:rsidP="00F34269">
            <w:pPr>
              <w:rPr>
                <w:rFonts w:ascii="Times New Roman" w:hAnsi="Times New Roman" w:cs="Times New Roman"/>
                <w:sz w:val="20"/>
                <w:szCs w:val="20"/>
              </w:rPr>
            </w:pPr>
            <w:hyperlink r:id="rId8" w:history="1">
              <w:r w:rsidR="00F34269" w:rsidRPr="00AD31D6">
                <w:rPr>
                  <w:rStyle w:val="Hyperlink"/>
                  <w:rFonts w:ascii="Times New Roman" w:hAnsi="Times New Roman" w:cs="Times New Roman"/>
                  <w:sz w:val="20"/>
                  <w:szCs w:val="20"/>
                </w:rPr>
                <w:t>sevinj.aliyeva.76@bk.ru</w:t>
              </w:r>
            </w:hyperlink>
          </w:p>
        </w:tc>
      </w:tr>
      <w:tr w:rsidR="00F34269" w:rsidRPr="006030B6" w:rsidTr="00F34269">
        <w:tc>
          <w:tcPr>
            <w:tcW w:w="2376" w:type="dxa"/>
            <w:vMerge/>
          </w:tcPr>
          <w:p w:rsidR="00F34269" w:rsidRPr="006030B6" w:rsidRDefault="00F34269" w:rsidP="00F34269">
            <w:pPr>
              <w:rPr>
                <w:rFonts w:ascii="Times New Roman" w:hAnsi="Times New Roman" w:cs="Times New Roman"/>
                <w:b/>
                <w:bCs/>
                <w:sz w:val="20"/>
                <w:szCs w:val="20"/>
              </w:rPr>
            </w:pPr>
          </w:p>
        </w:tc>
        <w:tc>
          <w:tcPr>
            <w:tcW w:w="2977" w:type="dxa"/>
          </w:tcPr>
          <w:p w:rsidR="00F34269" w:rsidRPr="006030B6" w:rsidRDefault="00F34269" w:rsidP="00F34269">
            <w:pPr>
              <w:rPr>
                <w:rFonts w:ascii="Times New Roman" w:hAnsi="Times New Roman" w:cs="Times New Roman"/>
                <w:b/>
                <w:bCs/>
                <w:sz w:val="20"/>
                <w:szCs w:val="20"/>
              </w:rPr>
            </w:pPr>
            <w:r w:rsidRPr="006030B6">
              <w:rPr>
                <w:rFonts w:ascii="Times New Roman" w:hAnsi="Times New Roman" w:cs="Times New Roman"/>
                <w:b/>
                <w:bCs/>
                <w:sz w:val="20"/>
                <w:szCs w:val="20"/>
              </w:rPr>
              <w:t>Telefon:</w:t>
            </w:r>
          </w:p>
        </w:tc>
        <w:tc>
          <w:tcPr>
            <w:tcW w:w="4552" w:type="dxa"/>
          </w:tcPr>
          <w:p w:rsidR="00F34269" w:rsidRPr="00AD31D6" w:rsidRDefault="0022029F" w:rsidP="00F34269">
            <w:pPr>
              <w:rPr>
                <w:rFonts w:ascii="Times New Roman" w:hAnsi="Times New Roman" w:cs="Times New Roman"/>
                <w:sz w:val="20"/>
                <w:szCs w:val="20"/>
                <w:lang w:val="az-Latn-AZ"/>
              </w:rPr>
            </w:pPr>
            <w:r w:rsidRPr="00AD31D6">
              <w:rPr>
                <w:rFonts w:ascii="Times New Roman" w:hAnsi="Times New Roman" w:cs="Times New Roman"/>
                <w:sz w:val="20"/>
                <w:szCs w:val="20"/>
                <w:lang w:val="az-Latn-AZ"/>
              </w:rPr>
              <w:t>0503771540</w:t>
            </w:r>
          </w:p>
        </w:tc>
      </w:tr>
      <w:tr w:rsidR="00F34269" w:rsidRPr="006030B6" w:rsidTr="00EC51F2">
        <w:trPr>
          <w:trHeight w:val="212"/>
        </w:trPr>
        <w:tc>
          <w:tcPr>
            <w:tcW w:w="2376" w:type="dxa"/>
            <w:vMerge/>
          </w:tcPr>
          <w:p w:rsidR="00F34269" w:rsidRPr="006030B6" w:rsidRDefault="00F34269" w:rsidP="00F34269">
            <w:pPr>
              <w:rPr>
                <w:rFonts w:ascii="Times New Roman" w:hAnsi="Times New Roman" w:cs="Times New Roman"/>
                <w:b/>
                <w:bCs/>
                <w:sz w:val="20"/>
                <w:szCs w:val="20"/>
              </w:rPr>
            </w:pPr>
          </w:p>
        </w:tc>
        <w:tc>
          <w:tcPr>
            <w:tcW w:w="2977" w:type="dxa"/>
          </w:tcPr>
          <w:p w:rsidR="00F34269" w:rsidRPr="006030B6" w:rsidRDefault="00F34269" w:rsidP="00F34269">
            <w:pPr>
              <w:rPr>
                <w:rFonts w:ascii="Times New Roman" w:hAnsi="Times New Roman" w:cs="Times New Roman"/>
                <w:b/>
                <w:bCs/>
                <w:sz w:val="20"/>
                <w:szCs w:val="20"/>
              </w:rPr>
            </w:pPr>
            <w:r w:rsidRPr="006030B6">
              <w:rPr>
                <w:rFonts w:ascii="Times New Roman" w:hAnsi="Times New Roman" w:cs="Times New Roman"/>
                <w:b/>
                <w:bCs/>
                <w:sz w:val="20"/>
                <w:szCs w:val="20"/>
              </w:rPr>
              <w:t>Mühazirə otağı/Cədvəl</w:t>
            </w:r>
          </w:p>
        </w:tc>
        <w:tc>
          <w:tcPr>
            <w:tcW w:w="4552" w:type="dxa"/>
          </w:tcPr>
          <w:p w:rsidR="00F34269" w:rsidRPr="00AD31D6" w:rsidRDefault="0081446A" w:rsidP="00F34269">
            <w:pPr>
              <w:rPr>
                <w:rFonts w:ascii="Times New Roman" w:hAnsi="Times New Roman" w:cs="Times New Roman"/>
                <w:sz w:val="20"/>
                <w:szCs w:val="20"/>
                <w:lang w:val="az-Latn-AZ"/>
              </w:rPr>
            </w:pPr>
            <w:r w:rsidRPr="00AD31D6">
              <w:rPr>
                <w:rFonts w:ascii="Times New Roman" w:hAnsi="Times New Roman" w:cs="Times New Roman"/>
                <w:sz w:val="20"/>
                <w:szCs w:val="20"/>
                <w:lang w:val="az-Latn-AZ"/>
              </w:rPr>
              <w:t>306 N</w:t>
            </w:r>
          </w:p>
        </w:tc>
      </w:tr>
      <w:tr w:rsidR="00F34269" w:rsidRPr="006030B6" w:rsidTr="00F34269">
        <w:tc>
          <w:tcPr>
            <w:tcW w:w="2376" w:type="dxa"/>
            <w:vMerge/>
          </w:tcPr>
          <w:p w:rsidR="00F34269" w:rsidRPr="006030B6" w:rsidRDefault="00F34269" w:rsidP="00F34269">
            <w:pPr>
              <w:rPr>
                <w:rFonts w:ascii="Times New Roman" w:hAnsi="Times New Roman" w:cs="Times New Roman"/>
                <w:b/>
                <w:bCs/>
                <w:sz w:val="20"/>
                <w:szCs w:val="20"/>
                <w:lang w:val="az-Latn-AZ"/>
              </w:rPr>
            </w:pPr>
          </w:p>
        </w:tc>
        <w:tc>
          <w:tcPr>
            <w:tcW w:w="2977" w:type="dxa"/>
          </w:tcPr>
          <w:p w:rsidR="00F34269" w:rsidRPr="006030B6" w:rsidRDefault="00F34269" w:rsidP="00F34269">
            <w:pPr>
              <w:rPr>
                <w:rFonts w:ascii="Times New Roman" w:hAnsi="Times New Roman" w:cs="Times New Roman"/>
                <w:b/>
                <w:bCs/>
                <w:sz w:val="20"/>
                <w:szCs w:val="20"/>
                <w:lang w:val="az-Latn-AZ"/>
              </w:rPr>
            </w:pPr>
            <w:r w:rsidRPr="006030B6">
              <w:rPr>
                <w:rFonts w:ascii="Times New Roman" w:hAnsi="Times New Roman" w:cs="Times New Roman"/>
                <w:b/>
                <w:bCs/>
                <w:sz w:val="20"/>
                <w:szCs w:val="20"/>
                <w:lang w:val="az-Latn-AZ"/>
              </w:rPr>
              <w:t>Məsləhət saatları</w:t>
            </w:r>
          </w:p>
        </w:tc>
        <w:tc>
          <w:tcPr>
            <w:tcW w:w="4552" w:type="dxa"/>
          </w:tcPr>
          <w:p w:rsidR="00F34269" w:rsidRPr="00AD31D6" w:rsidRDefault="008D13C6" w:rsidP="00F34269">
            <w:pPr>
              <w:rPr>
                <w:rFonts w:ascii="Times New Roman" w:hAnsi="Times New Roman" w:cs="Times New Roman"/>
                <w:sz w:val="20"/>
                <w:szCs w:val="20"/>
                <w:lang w:val="az-Latn-AZ"/>
              </w:rPr>
            </w:pPr>
            <w:r w:rsidRPr="00AD31D6">
              <w:rPr>
                <w:rFonts w:ascii="Times New Roman" w:hAnsi="Times New Roman" w:cs="Times New Roman"/>
                <w:sz w:val="20"/>
                <w:szCs w:val="20"/>
                <w:lang w:val="az-Latn-AZ"/>
              </w:rPr>
              <w:t xml:space="preserve">Çərşənbə </w:t>
            </w:r>
            <w:r w:rsidR="0081446A" w:rsidRPr="00AD31D6">
              <w:rPr>
                <w:rFonts w:ascii="Times New Roman" w:hAnsi="Times New Roman" w:cs="Times New Roman"/>
                <w:sz w:val="20"/>
                <w:szCs w:val="20"/>
                <w:lang w:val="az-Latn-AZ"/>
              </w:rPr>
              <w:t>axşamı 11:40-13:30</w:t>
            </w:r>
          </w:p>
        </w:tc>
      </w:tr>
      <w:tr w:rsidR="00F34269" w:rsidRPr="006030B6" w:rsidTr="00F34269">
        <w:tc>
          <w:tcPr>
            <w:tcW w:w="2376" w:type="dxa"/>
          </w:tcPr>
          <w:p w:rsidR="00F34269" w:rsidRPr="006030B6" w:rsidRDefault="00F34269" w:rsidP="00F34269">
            <w:pPr>
              <w:rPr>
                <w:rFonts w:ascii="Times New Roman" w:hAnsi="Times New Roman" w:cs="Times New Roman"/>
                <w:b/>
                <w:bCs/>
                <w:sz w:val="20"/>
                <w:szCs w:val="20"/>
                <w:lang w:val="az-Latn-AZ"/>
              </w:rPr>
            </w:pPr>
            <w:r w:rsidRPr="006030B6">
              <w:rPr>
                <w:rFonts w:ascii="Times New Roman" w:hAnsi="Times New Roman" w:cs="Times New Roman"/>
                <w:b/>
                <w:bCs/>
                <w:sz w:val="20"/>
                <w:szCs w:val="20"/>
                <w:lang w:val="az-Latn-AZ"/>
              </w:rPr>
              <w:t>Prerekvizitlər</w:t>
            </w:r>
          </w:p>
        </w:tc>
        <w:tc>
          <w:tcPr>
            <w:tcW w:w="7529" w:type="dxa"/>
            <w:gridSpan w:val="2"/>
          </w:tcPr>
          <w:p w:rsidR="00F34269" w:rsidRPr="006030B6" w:rsidRDefault="00F34269" w:rsidP="00F34269">
            <w:pPr>
              <w:rPr>
                <w:rFonts w:ascii="Times New Roman" w:hAnsi="Times New Roman" w:cs="Times New Roman"/>
                <w:b/>
                <w:sz w:val="20"/>
                <w:szCs w:val="20"/>
                <w:lang w:val="az-Latn-AZ"/>
              </w:rPr>
            </w:pPr>
            <w:r w:rsidRPr="006030B6">
              <w:rPr>
                <w:rFonts w:ascii="Times New Roman" w:hAnsi="Times New Roman" w:cs="Times New Roman"/>
                <w:b/>
                <w:sz w:val="20"/>
                <w:szCs w:val="20"/>
                <w:lang w:val="az-Latn-AZ"/>
              </w:rPr>
              <w:t>Yoxdur</w:t>
            </w:r>
          </w:p>
        </w:tc>
      </w:tr>
      <w:tr w:rsidR="00F34269" w:rsidRPr="006030B6" w:rsidTr="00F34269">
        <w:tc>
          <w:tcPr>
            <w:tcW w:w="2376" w:type="dxa"/>
          </w:tcPr>
          <w:p w:rsidR="00F34269" w:rsidRPr="006030B6" w:rsidRDefault="00F34269" w:rsidP="00F34269">
            <w:pPr>
              <w:rPr>
                <w:rFonts w:ascii="Times New Roman" w:hAnsi="Times New Roman" w:cs="Times New Roman"/>
                <w:b/>
                <w:bCs/>
                <w:sz w:val="20"/>
                <w:szCs w:val="20"/>
                <w:lang w:val="az-Latn-AZ"/>
              </w:rPr>
            </w:pPr>
            <w:r w:rsidRPr="006030B6">
              <w:rPr>
                <w:rFonts w:ascii="Times New Roman" w:hAnsi="Times New Roman" w:cs="Times New Roman"/>
                <w:b/>
                <w:bCs/>
                <w:sz w:val="20"/>
                <w:szCs w:val="20"/>
                <w:lang w:val="az-Latn-AZ"/>
              </w:rPr>
              <w:t>Tədris dili</w:t>
            </w:r>
          </w:p>
        </w:tc>
        <w:tc>
          <w:tcPr>
            <w:tcW w:w="7529" w:type="dxa"/>
            <w:gridSpan w:val="2"/>
          </w:tcPr>
          <w:p w:rsidR="00F34269" w:rsidRPr="006030B6" w:rsidRDefault="00F34269" w:rsidP="00F34269">
            <w:pPr>
              <w:rPr>
                <w:rFonts w:ascii="Times New Roman" w:hAnsi="Times New Roman" w:cs="Times New Roman"/>
                <w:b/>
                <w:sz w:val="20"/>
                <w:szCs w:val="20"/>
                <w:lang w:val="az-Latn-AZ"/>
              </w:rPr>
            </w:pPr>
            <w:r w:rsidRPr="006030B6">
              <w:rPr>
                <w:rFonts w:ascii="Times New Roman" w:hAnsi="Times New Roman" w:cs="Times New Roman"/>
                <w:b/>
                <w:sz w:val="20"/>
                <w:szCs w:val="20"/>
                <w:lang w:val="az-Latn-AZ"/>
              </w:rPr>
              <w:t>Azərbaycan dili</w:t>
            </w:r>
          </w:p>
        </w:tc>
      </w:tr>
    </w:tbl>
    <w:p w:rsidR="00670112" w:rsidRPr="00451AB6" w:rsidRDefault="00670112">
      <w:pPr>
        <w:rPr>
          <w:rFonts w:ascii="Times New Roman" w:hAnsi="Times New Roman" w:cs="Times New Roman"/>
          <w:sz w:val="24"/>
          <w:szCs w:val="24"/>
          <w:lang w:val="az-Latn-AZ"/>
        </w:rPr>
      </w:pPr>
    </w:p>
    <w:tbl>
      <w:tblPr>
        <w:tblStyle w:val="TableGrid"/>
        <w:tblW w:w="9995" w:type="dxa"/>
        <w:tblLayout w:type="fixed"/>
        <w:tblLook w:val="04A0" w:firstRow="1" w:lastRow="0" w:firstColumn="1" w:lastColumn="0" w:noHBand="0" w:noVBand="1"/>
      </w:tblPr>
      <w:tblGrid>
        <w:gridCol w:w="534"/>
        <w:gridCol w:w="992"/>
        <w:gridCol w:w="2410"/>
        <w:gridCol w:w="3969"/>
        <w:gridCol w:w="2090"/>
      </w:tblGrid>
      <w:tr w:rsidR="009555C1" w:rsidRPr="006030B6" w:rsidTr="008658C1">
        <w:trPr>
          <w:trHeight w:val="452"/>
        </w:trPr>
        <w:tc>
          <w:tcPr>
            <w:tcW w:w="1526" w:type="dxa"/>
            <w:gridSpan w:val="2"/>
          </w:tcPr>
          <w:p w:rsidR="009555C1" w:rsidRPr="006030B6" w:rsidRDefault="009555C1" w:rsidP="00DB4B10">
            <w:pPr>
              <w:rPr>
                <w:rFonts w:ascii="Times New Roman" w:hAnsi="Times New Roman" w:cs="Times New Roman"/>
                <w:b/>
                <w:bCs/>
                <w:sz w:val="20"/>
                <w:szCs w:val="20"/>
                <w:lang w:val="az-Latn-AZ"/>
              </w:rPr>
            </w:pPr>
            <w:r w:rsidRPr="006030B6">
              <w:rPr>
                <w:rFonts w:ascii="Times New Roman" w:hAnsi="Times New Roman" w:cs="Times New Roman"/>
                <w:b/>
                <w:bCs/>
                <w:sz w:val="20"/>
                <w:szCs w:val="20"/>
                <w:lang w:val="az-Latn-AZ"/>
              </w:rPr>
              <w:t xml:space="preserve">Fənnin növü </w:t>
            </w:r>
          </w:p>
          <w:p w:rsidR="009555C1" w:rsidRPr="006030B6" w:rsidRDefault="009555C1" w:rsidP="00DB4B10">
            <w:pPr>
              <w:rPr>
                <w:rFonts w:ascii="Times New Roman" w:hAnsi="Times New Roman" w:cs="Times New Roman"/>
                <w:b/>
                <w:bCs/>
                <w:sz w:val="20"/>
                <w:szCs w:val="20"/>
                <w:lang w:val="az-Latn-AZ"/>
              </w:rPr>
            </w:pPr>
            <w:r w:rsidRPr="006030B6">
              <w:rPr>
                <w:rFonts w:ascii="Times New Roman" w:hAnsi="Times New Roman" w:cs="Times New Roman"/>
                <w:b/>
                <w:bCs/>
                <w:sz w:val="20"/>
                <w:szCs w:val="20"/>
                <w:lang w:val="az-Latn-AZ"/>
              </w:rPr>
              <w:t>(məcburi, seçmə)</w:t>
            </w:r>
          </w:p>
        </w:tc>
        <w:tc>
          <w:tcPr>
            <w:tcW w:w="8469" w:type="dxa"/>
            <w:gridSpan w:val="3"/>
          </w:tcPr>
          <w:p w:rsidR="009555C1" w:rsidRPr="006030B6" w:rsidRDefault="00DD618F" w:rsidP="00DB4B10">
            <w:pPr>
              <w:rPr>
                <w:rFonts w:ascii="Times New Roman" w:hAnsi="Times New Roman" w:cs="Times New Roman"/>
                <w:b/>
                <w:sz w:val="20"/>
                <w:szCs w:val="20"/>
                <w:lang w:val="az-Latn-AZ"/>
              </w:rPr>
            </w:pPr>
            <w:r w:rsidRPr="006030B6">
              <w:rPr>
                <w:rFonts w:ascii="Times New Roman" w:hAnsi="Times New Roman" w:cs="Times New Roman"/>
                <w:b/>
                <w:sz w:val="20"/>
                <w:szCs w:val="20"/>
                <w:lang w:val="az-Latn-AZ"/>
              </w:rPr>
              <w:t>Məcburi</w:t>
            </w:r>
          </w:p>
        </w:tc>
      </w:tr>
      <w:tr w:rsidR="009555C1" w:rsidRPr="00543C67" w:rsidTr="008658C1">
        <w:trPr>
          <w:trHeight w:val="1613"/>
        </w:trPr>
        <w:tc>
          <w:tcPr>
            <w:tcW w:w="1526" w:type="dxa"/>
            <w:gridSpan w:val="2"/>
          </w:tcPr>
          <w:p w:rsidR="009E23E8" w:rsidRPr="006030B6" w:rsidRDefault="009E23E8" w:rsidP="00DB4B10">
            <w:pPr>
              <w:rPr>
                <w:rFonts w:ascii="Times New Roman" w:hAnsi="Times New Roman" w:cs="Times New Roman"/>
                <w:b/>
                <w:bCs/>
                <w:sz w:val="20"/>
                <w:szCs w:val="20"/>
                <w:lang w:val="az-Latn-AZ"/>
              </w:rPr>
            </w:pPr>
          </w:p>
          <w:p w:rsidR="009E23E8" w:rsidRPr="006030B6" w:rsidRDefault="009E23E8" w:rsidP="00DB4B10">
            <w:pPr>
              <w:rPr>
                <w:rFonts w:ascii="Times New Roman" w:hAnsi="Times New Roman" w:cs="Times New Roman"/>
                <w:b/>
                <w:bCs/>
                <w:sz w:val="20"/>
                <w:szCs w:val="20"/>
                <w:lang w:val="az-Latn-AZ"/>
              </w:rPr>
            </w:pPr>
          </w:p>
          <w:p w:rsidR="009E23E8" w:rsidRPr="006030B6" w:rsidRDefault="009E23E8" w:rsidP="00DB4B10">
            <w:pPr>
              <w:rPr>
                <w:rFonts w:ascii="Times New Roman" w:hAnsi="Times New Roman" w:cs="Times New Roman"/>
                <w:b/>
                <w:bCs/>
                <w:sz w:val="20"/>
                <w:szCs w:val="20"/>
                <w:lang w:val="az-Latn-AZ"/>
              </w:rPr>
            </w:pPr>
          </w:p>
          <w:p w:rsidR="009E23E8" w:rsidRPr="006030B6" w:rsidRDefault="009E23E8" w:rsidP="00DB4B10">
            <w:pPr>
              <w:rPr>
                <w:rFonts w:ascii="Times New Roman" w:hAnsi="Times New Roman" w:cs="Times New Roman"/>
                <w:b/>
                <w:bCs/>
                <w:sz w:val="20"/>
                <w:szCs w:val="20"/>
                <w:lang w:val="az-Latn-AZ"/>
              </w:rPr>
            </w:pPr>
          </w:p>
          <w:p w:rsidR="009E23E8" w:rsidRPr="006030B6" w:rsidRDefault="009E23E8" w:rsidP="00DB4B10">
            <w:pPr>
              <w:rPr>
                <w:rFonts w:ascii="Times New Roman" w:hAnsi="Times New Roman" w:cs="Times New Roman"/>
                <w:b/>
                <w:bCs/>
                <w:sz w:val="20"/>
                <w:szCs w:val="20"/>
                <w:lang w:val="az-Latn-AZ"/>
              </w:rPr>
            </w:pPr>
          </w:p>
          <w:p w:rsidR="009E23E8" w:rsidRPr="006030B6" w:rsidRDefault="009E23E8" w:rsidP="00DB4B10">
            <w:pPr>
              <w:rPr>
                <w:rFonts w:ascii="Times New Roman" w:hAnsi="Times New Roman" w:cs="Times New Roman"/>
                <w:b/>
                <w:bCs/>
                <w:sz w:val="20"/>
                <w:szCs w:val="20"/>
                <w:lang w:val="az-Latn-AZ"/>
              </w:rPr>
            </w:pPr>
          </w:p>
          <w:p w:rsidR="009555C1" w:rsidRPr="006030B6" w:rsidRDefault="009555C1" w:rsidP="00DB4B10">
            <w:pPr>
              <w:rPr>
                <w:rFonts w:ascii="Times New Roman" w:hAnsi="Times New Roman" w:cs="Times New Roman"/>
                <w:b/>
                <w:bCs/>
                <w:sz w:val="20"/>
                <w:szCs w:val="20"/>
              </w:rPr>
            </w:pPr>
            <w:r w:rsidRPr="006030B6">
              <w:rPr>
                <w:rFonts w:ascii="Times New Roman" w:hAnsi="Times New Roman" w:cs="Times New Roman"/>
                <w:b/>
                <w:bCs/>
                <w:sz w:val="20"/>
                <w:szCs w:val="20"/>
                <w:lang w:val="az-Latn-AZ"/>
              </w:rPr>
              <w:t>Dərsli</w:t>
            </w:r>
            <w:r w:rsidRPr="006030B6">
              <w:rPr>
                <w:rFonts w:ascii="Times New Roman" w:hAnsi="Times New Roman" w:cs="Times New Roman"/>
                <w:b/>
                <w:bCs/>
                <w:sz w:val="20"/>
                <w:szCs w:val="20"/>
              </w:rPr>
              <w:t>klər və əlavə ədəbiyyat</w:t>
            </w:r>
          </w:p>
        </w:tc>
        <w:tc>
          <w:tcPr>
            <w:tcW w:w="8469" w:type="dxa"/>
            <w:gridSpan w:val="3"/>
          </w:tcPr>
          <w:p w:rsidR="002F2C8C" w:rsidRPr="006030B6" w:rsidRDefault="002F2C8C" w:rsidP="001A2931">
            <w:pPr>
              <w:autoSpaceDE w:val="0"/>
              <w:autoSpaceDN w:val="0"/>
              <w:adjustRightInd w:val="0"/>
              <w:rPr>
                <w:rFonts w:ascii="Times New Roman" w:hAnsi="Times New Roman" w:cs="Times New Roman"/>
                <w:b/>
                <w:color w:val="000000"/>
                <w:sz w:val="20"/>
                <w:szCs w:val="20"/>
                <w:u w:val="single"/>
                <w:lang w:val="az-Latn-AZ"/>
              </w:rPr>
            </w:pPr>
            <w:r w:rsidRPr="006030B6">
              <w:rPr>
                <w:rFonts w:ascii="Times New Roman" w:hAnsi="Times New Roman" w:cs="Times New Roman"/>
                <w:b/>
                <w:color w:val="000000"/>
                <w:sz w:val="20"/>
                <w:szCs w:val="20"/>
                <w:u w:val="single"/>
                <w:lang w:val="az-Latn-AZ"/>
              </w:rPr>
              <w:t>Əsas dərsliklər</w:t>
            </w:r>
          </w:p>
          <w:p w:rsidR="009950D3" w:rsidRPr="006030B6" w:rsidRDefault="009950D3" w:rsidP="009950D3">
            <w:pPr>
              <w:pStyle w:val="ListParagraph"/>
              <w:numPr>
                <w:ilvl w:val="0"/>
                <w:numId w:val="5"/>
              </w:numPr>
              <w:autoSpaceDE w:val="0"/>
              <w:autoSpaceDN w:val="0"/>
              <w:adjustRightInd w:val="0"/>
              <w:rPr>
                <w:rFonts w:ascii="Times New Roman" w:hAnsi="Times New Roman" w:cs="Times New Roman"/>
                <w:color w:val="000000"/>
                <w:sz w:val="20"/>
                <w:szCs w:val="20"/>
                <w:lang w:val="az-Latn-AZ"/>
              </w:rPr>
            </w:pPr>
            <w:r w:rsidRPr="006030B6">
              <w:rPr>
                <w:rFonts w:ascii="Times New Roman" w:hAnsi="Times New Roman" w:cs="Times New Roman"/>
                <w:sz w:val="20"/>
                <w:szCs w:val="20"/>
                <w:lang w:val="az-Latn-AZ"/>
              </w:rPr>
              <w:t>Buludxan Xəlilov. Müasir Azərbaycan dili. Bakı, 2013</w:t>
            </w:r>
          </w:p>
          <w:p w:rsidR="009950D3" w:rsidRDefault="009950D3" w:rsidP="00670337">
            <w:pPr>
              <w:pStyle w:val="ListParagraph"/>
              <w:numPr>
                <w:ilvl w:val="0"/>
                <w:numId w:val="5"/>
              </w:numPr>
              <w:autoSpaceDE w:val="0"/>
              <w:autoSpaceDN w:val="0"/>
              <w:adjustRightInd w:val="0"/>
              <w:rPr>
                <w:rFonts w:ascii="Times New Roman" w:hAnsi="Times New Roman" w:cs="Times New Roman"/>
                <w:color w:val="000000"/>
                <w:sz w:val="20"/>
                <w:szCs w:val="20"/>
                <w:lang w:val="az-Latn-AZ"/>
              </w:rPr>
            </w:pPr>
            <w:r w:rsidRPr="006030B6">
              <w:rPr>
                <w:rFonts w:ascii="Times New Roman" w:hAnsi="Times New Roman" w:cs="Times New Roman"/>
                <w:color w:val="000000"/>
                <w:sz w:val="20"/>
                <w:szCs w:val="20"/>
                <w:lang w:val="az-Latn-AZ"/>
              </w:rPr>
              <w:t xml:space="preserve">Müasir Azərbaycan dili. I hissə. III nəşr. Şərq-Qərb – Bakı </w:t>
            </w:r>
            <w:r>
              <w:rPr>
                <w:rFonts w:ascii="Times New Roman" w:hAnsi="Times New Roman" w:cs="Times New Roman"/>
                <w:color w:val="000000"/>
                <w:sz w:val="20"/>
                <w:szCs w:val="20"/>
                <w:lang w:val="az-Latn-AZ"/>
              </w:rPr>
              <w:t>–</w:t>
            </w:r>
            <w:r w:rsidRPr="006030B6">
              <w:rPr>
                <w:rFonts w:ascii="Times New Roman" w:hAnsi="Times New Roman" w:cs="Times New Roman"/>
                <w:color w:val="000000"/>
                <w:sz w:val="20"/>
                <w:szCs w:val="20"/>
                <w:lang w:val="az-Latn-AZ"/>
              </w:rPr>
              <w:t xml:space="preserve"> 2007</w:t>
            </w:r>
          </w:p>
          <w:p w:rsidR="001A2931" w:rsidRPr="009950D3" w:rsidRDefault="00723C1C" w:rsidP="009950D3">
            <w:pPr>
              <w:pStyle w:val="ListParagraph"/>
              <w:numPr>
                <w:ilvl w:val="0"/>
                <w:numId w:val="5"/>
              </w:numPr>
              <w:autoSpaceDE w:val="0"/>
              <w:autoSpaceDN w:val="0"/>
              <w:adjustRightInd w:val="0"/>
              <w:rPr>
                <w:rFonts w:ascii="Times New Roman" w:hAnsi="Times New Roman" w:cs="Times New Roman"/>
                <w:color w:val="000000"/>
                <w:sz w:val="20"/>
                <w:szCs w:val="20"/>
                <w:lang w:val="az-Latn-AZ"/>
              </w:rPr>
            </w:pPr>
            <w:r w:rsidRPr="006030B6">
              <w:rPr>
                <w:rFonts w:ascii="Times New Roman" w:hAnsi="Times New Roman" w:cs="Times New Roman"/>
                <w:color w:val="000000"/>
                <w:sz w:val="20"/>
                <w:szCs w:val="20"/>
                <w:lang w:val="az-Latn-AZ"/>
              </w:rPr>
              <w:t>Afad Qurbanov. Müasir Azərbaycan ədəbi dili. I cild. Bakı – 2003</w:t>
            </w:r>
            <w:r w:rsidR="00670337" w:rsidRPr="009950D3">
              <w:rPr>
                <w:rFonts w:ascii="Times New Roman" w:hAnsi="Times New Roman" w:cs="Times New Roman"/>
                <w:color w:val="000000"/>
                <w:sz w:val="20"/>
                <w:szCs w:val="20"/>
                <w:lang w:val="az-Latn-AZ"/>
              </w:rPr>
              <w:t xml:space="preserve"> </w:t>
            </w:r>
          </w:p>
          <w:p w:rsidR="001A2931" w:rsidRPr="006030B6" w:rsidRDefault="001A2931" w:rsidP="00670337">
            <w:pPr>
              <w:pStyle w:val="ListParagraph"/>
              <w:numPr>
                <w:ilvl w:val="0"/>
                <w:numId w:val="5"/>
              </w:numPr>
              <w:autoSpaceDE w:val="0"/>
              <w:autoSpaceDN w:val="0"/>
              <w:adjustRightInd w:val="0"/>
              <w:rPr>
                <w:rFonts w:ascii="Times New Roman" w:hAnsi="Times New Roman" w:cs="Times New Roman"/>
                <w:color w:val="000000"/>
                <w:sz w:val="20"/>
                <w:szCs w:val="20"/>
                <w:lang w:val="az-Latn-AZ"/>
              </w:rPr>
            </w:pPr>
            <w:r w:rsidRPr="006030B6">
              <w:rPr>
                <w:rFonts w:ascii="Times New Roman" w:hAnsi="Times New Roman" w:cs="Times New Roman"/>
                <w:color w:val="000000"/>
                <w:sz w:val="20"/>
                <w:szCs w:val="20"/>
                <w:lang w:val="az-Latn-AZ"/>
              </w:rPr>
              <w:t>Azərbaycan dilinin orfoqrafiya lüğəti. 110563 söz, VI nəşr. “Şərq-Qərb”, Bakı-2013</w:t>
            </w:r>
          </w:p>
          <w:p w:rsidR="002F2C8C" w:rsidRPr="006030B6" w:rsidRDefault="002F2C8C" w:rsidP="00670337">
            <w:pPr>
              <w:pStyle w:val="ListParagraph"/>
              <w:numPr>
                <w:ilvl w:val="0"/>
                <w:numId w:val="5"/>
              </w:numPr>
              <w:autoSpaceDE w:val="0"/>
              <w:autoSpaceDN w:val="0"/>
              <w:adjustRightInd w:val="0"/>
              <w:rPr>
                <w:rFonts w:ascii="Times New Roman" w:hAnsi="Times New Roman" w:cs="Times New Roman"/>
                <w:color w:val="000000"/>
                <w:sz w:val="20"/>
                <w:szCs w:val="20"/>
                <w:lang w:val="az-Latn-AZ"/>
              </w:rPr>
            </w:pPr>
            <w:r w:rsidRPr="006030B6">
              <w:rPr>
                <w:rFonts w:ascii="Times New Roman" w:hAnsi="Times New Roman" w:cs="Times New Roman"/>
                <w:sz w:val="20"/>
                <w:szCs w:val="20"/>
                <w:lang w:val="az-Latn-AZ"/>
              </w:rPr>
              <w:t>Məmmədxan Sultanov. Əməli yazı nümunələri. Bakı – 2012</w:t>
            </w:r>
          </w:p>
          <w:p w:rsidR="00C8731E" w:rsidRPr="006030B6" w:rsidRDefault="00C8731E" w:rsidP="00670337">
            <w:pPr>
              <w:pStyle w:val="ListParagraph"/>
              <w:numPr>
                <w:ilvl w:val="0"/>
                <w:numId w:val="5"/>
              </w:numPr>
              <w:autoSpaceDE w:val="0"/>
              <w:autoSpaceDN w:val="0"/>
              <w:adjustRightInd w:val="0"/>
              <w:rPr>
                <w:rFonts w:ascii="Times New Roman" w:hAnsi="Times New Roman" w:cs="Times New Roman"/>
                <w:color w:val="000000"/>
                <w:sz w:val="20"/>
                <w:szCs w:val="20"/>
                <w:lang w:val="az-Latn-AZ"/>
              </w:rPr>
            </w:pPr>
            <w:r w:rsidRPr="006030B6">
              <w:rPr>
                <w:rFonts w:ascii="Times New Roman" w:hAnsi="Times New Roman" w:cs="Times New Roman"/>
                <w:sz w:val="20"/>
                <w:szCs w:val="20"/>
                <w:lang w:val="az-Latn-AZ"/>
              </w:rPr>
              <w:t>Səlim Cəfərov. Müasir Azərbaycan dili.</w:t>
            </w:r>
            <w:r w:rsidR="009950D3">
              <w:rPr>
                <w:rFonts w:ascii="Times New Roman" w:hAnsi="Times New Roman" w:cs="Times New Roman"/>
                <w:sz w:val="20"/>
                <w:szCs w:val="20"/>
                <w:lang w:val="az-Latn-AZ"/>
              </w:rPr>
              <w:t xml:space="preserve"> </w:t>
            </w:r>
            <w:r w:rsidRPr="006030B6">
              <w:rPr>
                <w:rFonts w:ascii="Times New Roman" w:hAnsi="Times New Roman" w:cs="Times New Roman"/>
                <w:sz w:val="20"/>
                <w:szCs w:val="20"/>
                <w:lang w:val="az-Latn-AZ"/>
              </w:rPr>
              <w:t>Leksika. II hissə, “Şərq-Qərb”, Bakı-2007</w:t>
            </w:r>
          </w:p>
          <w:p w:rsidR="00723C1C" w:rsidRPr="006030B6" w:rsidRDefault="002F2C8C" w:rsidP="00670337">
            <w:pPr>
              <w:autoSpaceDE w:val="0"/>
              <w:autoSpaceDN w:val="0"/>
              <w:adjustRightInd w:val="0"/>
              <w:rPr>
                <w:rFonts w:ascii="Times New Roman" w:hAnsi="Times New Roman" w:cs="Times New Roman"/>
                <w:color w:val="000000"/>
                <w:sz w:val="20"/>
                <w:szCs w:val="20"/>
                <w:lang w:val="az-Latn-AZ"/>
              </w:rPr>
            </w:pPr>
            <w:r w:rsidRPr="006030B6">
              <w:rPr>
                <w:rFonts w:ascii="Times New Roman" w:hAnsi="Times New Roman" w:cs="Times New Roman"/>
                <w:b/>
                <w:color w:val="000000"/>
                <w:sz w:val="20"/>
                <w:szCs w:val="20"/>
                <w:u w:val="single"/>
                <w:lang w:val="az-Latn-AZ"/>
              </w:rPr>
              <w:t>Əlavə ədəbiyyat</w:t>
            </w:r>
          </w:p>
          <w:p w:rsidR="002F2C8C" w:rsidRPr="006030B6" w:rsidRDefault="00723C1C" w:rsidP="00670337">
            <w:pPr>
              <w:pStyle w:val="ListParagraph"/>
              <w:numPr>
                <w:ilvl w:val="0"/>
                <w:numId w:val="5"/>
              </w:numPr>
              <w:autoSpaceDE w:val="0"/>
              <w:autoSpaceDN w:val="0"/>
              <w:adjustRightInd w:val="0"/>
              <w:rPr>
                <w:rFonts w:ascii="Times New Roman" w:hAnsi="Times New Roman" w:cs="Times New Roman"/>
                <w:color w:val="000000"/>
                <w:sz w:val="20"/>
                <w:szCs w:val="20"/>
                <w:u w:val="single"/>
                <w:lang w:val="az-Latn-AZ"/>
              </w:rPr>
            </w:pPr>
            <w:r w:rsidRPr="006030B6">
              <w:rPr>
                <w:rFonts w:ascii="Times New Roman" w:hAnsi="Times New Roman" w:cs="Times New Roman"/>
                <w:color w:val="000000"/>
                <w:sz w:val="20"/>
                <w:szCs w:val="20"/>
                <w:lang w:val="az-Latn-AZ"/>
              </w:rPr>
              <w:t>Müasir Azərbaycan dili. II hissə. III nəşr. Şərq-Qərb – Bakı - 2007</w:t>
            </w:r>
          </w:p>
          <w:p w:rsidR="00A56464" w:rsidRPr="006030B6" w:rsidRDefault="00A56464" w:rsidP="00670337">
            <w:pPr>
              <w:pStyle w:val="ListParagraph"/>
              <w:numPr>
                <w:ilvl w:val="0"/>
                <w:numId w:val="5"/>
              </w:numPr>
              <w:autoSpaceDE w:val="0"/>
              <w:autoSpaceDN w:val="0"/>
              <w:adjustRightInd w:val="0"/>
              <w:rPr>
                <w:rFonts w:ascii="Times New Roman" w:hAnsi="Times New Roman" w:cs="Times New Roman"/>
                <w:color w:val="000000"/>
                <w:sz w:val="20"/>
                <w:szCs w:val="20"/>
              </w:rPr>
            </w:pPr>
            <w:r w:rsidRPr="006030B6">
              <w:rPr>
                <w:rFonts w:ascii="Times New Roman" w:hAnsi="Times New Roman" w:cs="Times New Roman"/>
                <w:color w:val="000000"/>
                <w:sz w:val="20"/>
                <w:szCs w:val="20"/>
                <w:lang w:val="az-Latn-AZ"/>
              </w:rPr>
              <w:t xml:space="preserve">Afad Qurbanov. Müasir Azərbaycan ədəbi dilinə dair praktikum. </w:t>
            </w:r>
            <w:r w:rsidRPr="006030B6">
              <w:rPr>
                <w:rFonts w:ascii="Times New Roman" w:hAnsi="Times New Roman" w:cs="Times New Roman"/>
                <w:color w:val="000000"/>
                <w:sz w:val="20"/>
                <w:szCs w:val="20"/>
              </w:rPr>
              <w:t>I hissə. Bakı – 2005</w:t>
            </w:r>
          </w:p>
          <w:p w:rsidR="00DD618F" w:rsidRPr="006030B6" w:rsidRDefault="001005DC" w:rsidP="00670337">
            <w:pPr>
              <w:pStyle w:val="ListParagraph"/>
              <w:numPr>
                <w:ilvl w:val="0"/>
                <w:numId w:val="5"/>
              </w:numPr>
              <w:autoSpaceDE w:val="0"/>
              <w:autoSpaceDN w:val="0"/>
              <w:adjustRightInd w:val="0"/>
              <w:rPr>
                <w:rFonts w:ascii="Times New Roman" w:hAnsi="Times New Roman" w:cs="Times New Roman"/>
                <w:color w:val="000000"/>
                <w:sz w:val="20"/>
                <w:szCs w:val="20"/>
                <w:lang w:val="az-Latn-AZ"/>
              </w:rPr>
            </w:pPr>
            <w:r w:rsidRPr="006030B6">
              <w:rPr>
                <w:rFonts w:ascii="Times New Roman" w:hAnsi="Times New Roman" w:cs="Times New Roman"/>
                <w:color w:val="000000"/>
                <w:sz w:val="20"/>
                <w:szCs w:val="20"/>
                <w:lang w:val="az-Latn-AZ"/>
              </w:rPr>
              <w:t xml:space="preserve">İsmayıl Məmmədov. Azərbaycan dilinin semantikası. Xəzər nəşriyyatı </w:t>
            </w:r>
            <w:r w:rsidR="00A56464" w:rsidRPr="006030B6">
              <w:rPr>
                <w:rFonts w:ascii="Times New Roman" w:hAnsi="Times New Roman" w:cs="Times New Roman"/>
                <w:color w:val="000000"/>
                <w:sz w:val="20"/>
                <w:szCs w:val="20"/>
                <w:lang w:val="az-Latn-AZ"/>
              </w:rPr>
              <w:t>–</w:t>
            </w:r>
            <w:r w:rsidRPr="006030B6">
              <w:rPr>
                <w:rFonts w:ascii="Times New Roman" w:hAnsi="Times New Roman" w:cs="Times New Roman"/>
                <w:color w:val="000000"/>
                <w:sz w:val="20"/>
                <w:szCs w:val="20"/>
                <w:lang w:val="az-Latn-AZ"/>
              </w:rPr>
              <w:t xml:space="preserve"> 2006</w:t>
            </w:r>
          </w:p>
          <w:p w:rsidR="009555C1" w:rsidRPr="006030B6" w:rsidRDefault="00456F9C" w:rsidP="00670337">
            <w:pPr>
              <w:pStyle w:val="ListParagraph"/>
              <w:numPr>
                <w:ilvl w:val="0"/>
                <w:numId w:val="5"/>
              </w:numPr>
              <w:rPr>
                <w:rFonts w:ascii="Times New Roman" w:hAnsi="Times New Roman" w:cs="Times New Roman"/>
                <w:sz w:val="20"/>
                <w:szCs w:val="20"/>
                <w:lang w:val="az-Latn-AZ"/>
              </w:rPr>
            </w:pPr>
            <w:r w:rsidRPr="006030B6">
              <w:rPr>
                <w:rFonts w:ascii="Times New Roman" w:hAnsi="Times New Roman" w:cs="Times New Roman"/>
                <w:sz w:val="20"/>
                <w:szCs w:val="20"/>
                <w:lang w:val="az-Latn-AZ"/>
              </w:rPr>
              <w:t>Hüseyn Hüseynov.</w:t>
            </w:r>
            <w:r w:rsidR="002F18E5" w:rsidRPr="006030B6">
              <w:rPr>
                <w:rFonts w:ascii="Times New Roman" w:hAnsi="Times New Roman" w:cs="Times New Roman"/>
                <w:sz w:val="20"/>
                <w:szCs w:val="20"/>
                <w:lang w:val="az-Latn-AZ"/>
              </w:rPr>
              <w:t xml:space="preserve">Əməli yazılar. Bakı </w:t>
            </w:r>
            <w:r w:rsidRPr="006030B6">
              <w:rPr>
                <w:rFonts w:ascii="Times New Roman" w:hAnsi="Times New Roman" w:cs="Times New Roman"/>
                <w:sz w:val="20"/>
                <w:szCs w:val="20"/>
                <w:lang w:val="az-Latn-AZ"/>
              </w:rPr>
              <w:t>–</w:t>
            </w:r>
            <w:r w:rsidR="002F18E5" w:rsidRPr="006030B6">
              <w:rPr>
                <w:rFonts w:ascii="Times New Roman" w:hAnsi="Times New Roman" w:cs="Times New Roman"/>
                <w:sz w:val="20"/>
                <w:szCs w:val="20"/>
                <w:lang w:val="az-Latn-AZ"/>
              </w:rPr>
              <w:t xml:space="preserve"> 2003</w:t>
            </w:r>
          </w:p>
          <w:p w:rsidR="00456F9C" w:rsidRPr="006030B6" w:rsidRDefault="00456F9C" w:rsidP="00DB4B10">
            <w:pPr>
              <w:rPr>
                <w:rFonts w:ascii="Times New Roman" w:hAnsi="Times New Roman" w:cs="Times New Roman"/>
                <w:sz w:val="20"/>
                <w:szCs w:val="20"/>
                <w:lang w:val="az-Latn-AZ"/>
              </w:rPr>
            </w:pPr>
          </w:p>
        </w:tc>
      </w:tr>
      <w:tr w:rsidR="00574425" w:rsidRPr="006030B6" w:rsidTr="008658C1">
        <w:trPr>
          <w:trHeight w:val="226"/>
        </w:trPr>
        <w:tc>
          <w:tcPr>
            <w:tcW w:w="1526" w:type="dxa"/>
            <w:gridSpan w:val="2"/>
          </w:tcPr>
          <w:p w:rsidR="00574425" w:rsidRPr="006030B6" w:rsidRDefault="00574425" w:rsidP="00DB4B10">
            <w:pPr>
              <w:rPr>
                <w:rFonts w:ascii="Times New Roman" w:hAnsi="Times New Roman" w:cs="Times New Roman"/>
                <w:b/>
                <w:bCs/>
                <w:sz w:val="20"/>
                <w:szCs w:val="20"/>
                <w:lang w:val="az-Latn-AZ"/>
              </w:rPr>
            </w:pPr>
            <w:r w:rsidRPr="006030B6">
              <w:rPr>
                <w:rFonts w:ascii="Times New Roman" w:hAnsi="Times New Roman" w:cs="Times New Roman"/>
                <w:b/>
                <w:bCs/>
                <w:sz w:val="20"/>
                <w:szCs w:val="20"/>
                <w:lang w:val="az-Latn-AZ"/>
              </w:rPr>
              <w:t>Kursun vebsaytı</w:t>
            </w:r>
          </w:p>
        </w:tc>
        <w:tc>
          <w:tcPr>
            <w:tcW w:w="8469" w:type="dxa"/>
            <w:gridSpan w:val="3"/>
            <w:tcBorders>
              <w:right w:val="single" w:sz="4" w:space="0" w:color="auto"/>
            </w:tcBorders>
          </w:tcPr>
          <w:p w:rsidR="00574425" w:rsidRPr="006030B6" w:rsidRDefault="00574425" w:rsidP="00DB4B10">
            <w:pPr>
              <w:rPr>
                <w:rFonts w:ascii="Times New Roman" w:hAnsi="Times New Roman" w:cs="Times New Roman"/>
                <w:b/>
                <w:sz w:val="20"/>
                <w:szCs w:val="20"/>
                <w:lang w:val="az-Latn-AZ"/>
              </w:rPr>
            </w:pPr>
          </w:p>
        </w:tc>
      </w:tr>
      <w:tr w:rsidR="00574425" w:rsidRPr="006030B6" w:rsidTr="008658C1">
        <w:trPr>
          <w:trHeight w:val="226"/>
        </w:trPr>
        <w:tc>
          <w:tcPr>
            <w:tcW w:w="1526" w:type="dxa"/>
            <w:gridSpan w:val="2"/>
            <w:vMerge w:val="restart"/>
          </w:tcPr>
          <w:p w:rsidR="00574425" w:rsidRPr="006030B6" w:rsidRDefault="00574425" w:rsidP="00DB4B10">
            <w:pPr>
              <w:rPr>
                <w:rFonts w:ascii="Times New Roman" w:hAnsi="Times New Roman" w:cs="Times New Roman"/>
                <w:b/>
                <w:bCs/>
                <w:sz w:val="20"/>
                <w:szCs w:val="20"/>
                <w:lang w:val="az-Latn-AZ"/>
              </w:rPr>
            </w:pPr>
          </w:p>
          <w:p w:rsidR="00574425" w:rsidRPr="006030B6" w:rsidRDefault="00574425" w:rsidP="00DB4B10">
            <w:pPr>
              <w:rPr>
                <w:rFonts w:ascii="Times New Roman" w:hAnsi="Times New Roman" w:cs="Times New Roman"/>
                <w:b/>
                <w:bCs/>
                <w:sz w:val="20"/>
                <w:szCs w:val="20"/>
                <w:lang w:val="az-Latn-AZ"/>
              </w:rPr>
            </w:pPr>
          </w:p>
          <w:p w:rsidR="00574425" w:rsidRPr="006030B6" w:rsidRDefault="00574425" w:rsidP="00DB4B10">
            <w:pPr>
              <w:rPr>
                <w:rFonts w:ascii="Times New Roman" w:hAnsi="Times New Roman" w:cs="Times New Roman"/>
                <w:b/>
                <w:bCs/>
                <w:sz w:val="20"/>
                <w:szCs w:val="20"/>
                <w:lang w:val="az-Latn-AZ"/>
              </w:rPr>
            </w:pPr>
            <w:r w:rsidRPr="006030B6">
              <w:rPr>
                <w:rFonts w:ascii="Times New Roman" w:hAnsi="Times New Roman" w:cs="Times New Roman"/>
                <w:b/>
                <w:bCs/>
                <w:sz w:val="20"/>
                <w:szCs w:val="20"/>
                <w:lang w:val="az-Latn-AZ"/>
              </w:rPr>
              <w:t>Tədris metodları</w:t>
            </w:r>
          </w:p>
        </w:tc>
        <w:tc>
          <w:tcPr>
            <w:tcW w:w="2410" w:type="dxa"/>
          </w:tcPr>
          <w:p w:rsidR="00574425" w:rsidRPr="006030B6" w:rsidRDefault="00574425" w:rsidP="00DB4B10">
            <w:pPr>
              <w:rPr>
                <w:rFonts w:ascii="Times New Roman" w:hAnsi="Times New Roman" w:cs="Times New Roman"/>
                <w:b/>
                <w:bCs/>
                <w:sz w:val="20"/>
                <w:szCs w:val="20"/>
                <w:lang w:val="az-Latn-AZ"/>
              </w:rPr>
            </w:pPr>
            <w:r w:rsidRPr="006030B6">
              <w:rPr>
                <w:rFonts w:ascii="Times New Roman" w:hAnsi="Times New Roman" w:cs="Times New Roman"/>
                <w:b/>
                <w:bCs/>
                <w:sz w:val="20"/>
                <w:szCs w:val="20"/>
                <w:lang w:val="az-Latn-AZ"/>
              </w:rPr>
              <w:t xml:space="preserve">Mühazirə </w:t>
            </w:r>
          </w:p>
        </w:tc>
        <w:tc>
          <w:tcPr>
            <w:tcW w:w="3969" w:type="dxa"/>
            <w:tcBorders>
              <w:right w:val="single" w:sz="4" w:space="0" w:color="auto"/>
            </w:tcBorders>
          </w:tcPr>
          <w:p w:rsidR="00574425" w:rsidRPr="006030B6" w:rsidRDefault="00574425" w:rsidP="00981B57">
            <w:pPr>
              <w:jc w:val="center"/>
              <w:rPr>
                <w:rFonts w:ascii="Times New Roman" w:hAnsi="Times New Roman" w:cs="Times New Roman"/>
                <w:b/>
                <w:sz w:val="20"/>
                <w:szCs w:val="20"/>
                <w:lang w:val="az-Latn-AZ"/>
              </w:rPr>
            </w:pPr>
            <w:r w:rsidRPr="006030B6">
              <w:rPr>
                <w:rFonts w:ascii="Times New Roman" w:hAnsi="Times New Roman" w:cs="Times New Roman"/>
                <w:b/>
                <w:bCs/>
                <w:sz w:val="20"/>
                <w:szCs w:val="20"/>
                <w:lang w:val="az-Latn-AZ"/>
              </w:rPr>
              <w:t>Mühazirə</w:t>
            </w:r>
          </w:p>
        </w:tc>
        <w:tc>
          <w:tcPr>
            <w:tcW w:w="2090" w:type="dxa"/>
            <w:tcBorders>
              <w:right w:val="single" w:sz="4" w:space="0" w:color="auto"/>
            </w:tcBorders>
          </w:tcPr>
          <w:p w:rsidR="00574425" w:rsidRPr="006030B6" w:rsidRDefault="00451AB6" w:rsidP="00574425">
            <w:pPr>
              <w:jc w:val="center"/>
              <w:rPr>
                <w:rFonts w:ascii="Times New Roman" w:hAnsi="Times New Roman" w:cs="Times New Roman"/>
                <w:b/>
                <w:sz w:val="20"/>
                <w:szCs w:val="20"/>
                <w:lang w:val="az-Latn-AZ"/>
              </w:rPr>
            </w:pPr>
            <w:r w:rsidRPr="006030B6">
              <w:rPr>
                <w:rFonts w:ascii="Times New Roman" w:hAnsi="Times New Roman" w:cs="Times New Roman"/>
                <w:b/>
                <w:sz w:val="20"/>
                <w:szCs w:val="20"/>
                <w:lang w:val="az-Latn-AZ"/>
              </w:rPr>
              <w:t>+</w:t>
            </w:r>
          </w:p>
        </w:tc>
      </w:tr>
      <w:tr w:rsidR="00574425" w:rsidRPr="006030B6" w:rsidTr="008658C1">
        <w:trPr>
          <w:trHeight w:val="226"/>
        </w:trPr>
        <w:tc>
          <w:tcPr>
            <w:tcW w:w="1526" w:type="dxa"/>
            <w:gridSpan w:val="2"/>
            <w:vMerge/>
          </w:tcPr>
          <w:p w:rsidR="00574425" w:rsidRPr="006030B6" w:rsidRDefault="00574425" w:rsidP="00DB4B10">
            <w:pPr>
              <w:rPr>
                <w:rFonts w:ascii="Times New Roman" w:hAnsi="Times New Roman" w:cs="Times New Roman"/>
                <w:b/>
                <w:bCs/>
                <w:sz w:val="20"/>
                <w:szCs w:val="20"/>
                <w:lang w:val="az-Latn-AZ"/>
              </w:rPr>
            </w:pPr>
          </w:p>
        </w:tc>
        <w:tc>
          <w:tcPr>
            <w:tcW w:w="2410" w:type="dxa"/>
          </w:tcPr>
          <w:p w:rsidR="00574425" w:rsidRPr="006030B6" w:rsidRDefault="00574425" w:rsidP="00DB4B10">
            <w:pPr>
              <w:rPr>
                <w:rFonts w:ascii="Times New Roman" w:hAnsi="Times New Roman" w:cs="Times New Roman"/>
                <w:b/>
                <w:bCs/>
                <w:sz w:val="20"/>
                <w:szCs w:val="20"/>
                <w:lang w:val="az-Latn-AZ"/>
              </w:rPr>
            </w:pPr>
            <w:r w:rsidRPr="006030B6">
              <w:rPr>
                <w:rFonts w:ascii="Times New Roman" w:hAnsi="Times New Roman" w:cs="Times New Roman"/>
                <w:b/>
                <w:bCs/>
                <w:sz w:val="20"/>
                <w:szCs w:val="20"/>
                <w:lang w:val="az-Latn-AZ"/>
              </w:rPr>
              <w:t>Qrup müzakirəsi</w:t>
            </w:r>
          </w:p>
        </w:tc>
        <w:tc>
          <w:tcPr>
            <w:tcW w:w="3969" w:type="dxa"/>
            <w:tcBorders>
              <w:right w:val="single" w:sz="4" w:space="0" w:color="auto"/>
            </w:tcBorders>
          </w:tcPr>
          <w:p w:rsidR="00574425" w:rsidRPr="006030B6" w:rsidRDefault="00574425" w:rsidP="00981B57">
            <w:pPr>
              <w:jc w:val="center"/>
              <w:rPr>
                <w:rFonts w:ascii="Times New Roman" w:hAnsi="Times New Roman" w:cs="Times New Roman"/>
                <w:b/>
                <w:sz w:val="20"/>
                <w:szCs w:val="20"/>
                <w:lang w:val="az-Latn-AZ"/>
              </w:rPr>
            </w:pPr>
            <w:r w:rsidRPr="006030B6">
              <w:rPr>
                <w:rFonts w:ascii="Times New Roman" w:hAnsi="Times New Roman" w:cs="Times New Roman"/>
                <w:b/>
                <w:bCs/>
                <w:sz w:val="20"/>
                <w:szCs w:val="20"/>
                <w:lang w:val="az-Latn-AZ"/>
              </w:rPr>
              <w:t>Qrup müzakirəsi</w:t>
            </w:r>
          </w:p>
        </w:tc>
        <w:tc>
          <w:tcPr>
            <w:tcW w:w="2090" w:type="dxa"/>
            <w:tcBorders>
              <w:left w:val="single" w:sz="4" w:space="0" w:color="auto"/>
            </w:tcBorders>
          </w:tcPr>
          <w:p w:rsidR="00574425" w:rsidRPr="006030B6" w:rsidRDefault="00451AB6" w:rsidP="00981B57">
            <w:pPr>
              <w:jc w:val="center"/>
              <w:rPr>
                <w:rFonts w:ascii="Times New Roman" w:hAnsi="Times New Roman" w:cs="Times New Roman"/>
                <w:b/>
                <w:sz w:val="20"/>
                <w:szCs w:val="20"/>
                <w:lang w:val="az-Latn-AZ"/>
              </w:rPr>
            </w:pPr>
            <w:r w:rsidRPr="006030B6">
              <w:rPr>
                <w:rFonts w:ascii="Times New Roman" w:hAnsi="Times New Roman" w:cs="Times New Roman"/>
                <w:b/>
                <w:sz w:val="20"/>
                <w:szCs w:val="20"/>
                <w:lang w:val="az-Latn-AZ"/>
              </w:rPr>
              <w:t>+</w:t>
            </w:r>
          </w:p>
        </w:tc>
      </w:tr>
      <w:tr w:rsidR="00574425" w:rsidRPr="006030B6" w:rsidTr="008658C1">
        <w:trPr>
          <w:trHeight w:val="226"/>
        </w:trPr>
        <w:tc>
          <w:tcPr>
            <w:tcW w:w="1526" w:type="dxa"/>
            <w:gridSpan w:val="2"/>
            <w:vMerge/>
          </w:tcPr>
          <w:p w:rsidR="00574425" w:rsidRPr="006030B6" w:rsidRDefault="00574425" w:rsidP="00DB4B10">
            <w:pPr>
              <w:rPr>
                <w:rFonts w:ascii="Times New Roman" w:hAnsi="Times New Roman" w:cs="Times New Roman"/>
                <w:b/>
                <w:bCs/>
                <w:sz w:val="20"/>
                <w:szCs w:val="20"/>
                <w:lang w:val="az-Latn-AZ"/>
              </w:rPr>
            </w:pPr>
          </w:p>
        </w:tc>
        <w:tc>
          <w:tcPr>
            <w:tcW w:w="2410" w:type="dxa"/>
          </w:tcPr>
          <w:p w:rsidR="00574425" w:rsidRPr="006030B6" w:rsidRDefault="00574425" w:rsidP="00DB4B10">
            <w:pPr>
              <w:rPr>
                <w:rFonts w:ascii="Times New Roman" w:hAnsi="Times New Roman" w:cs="Times New Roman"/>
                <w:b/>
                <w:bCs/>
                <w:sz w:val="20"/>
                <w:szCs w:val="20"/>
              </w:rPr>
            </w:pPr>
            <w:r w:rsidRPr="006030B6">
              <w:rPr>
                <w:rFonts w:ascii="Times New Roman" w:hAnsi="Times New Roman" w:cs="Times New Roman"/>
                <w:b/>
                <w:bCs/>
                <w:sz w:val="20"/>
                <w:szCs w:val="20"/>
                <w:lang w:val="az-Latn-AZ"/>
              </w:rPr>
              <w:t>Praktiki tapşırı</w:t>
            </w:r>
            <w:r w:rsidRPr="006030B6">
              <w:rPr>
                <w:rFonts w:ascii="Times New Roman" w:hAnsi="Times New Roman" w:cs="Times New Roman"/>
                <w:b/>
                <w:bCs/>
                <w:sz w:val="20"/>
                <w:szCs w:val="20"/>
              </w:rPr>
              <w:t>qlar</w:t>
            </w:r>
          </w:p>
        </w:tc>
        <w:tc>
          <w:tcPr>
            <w:tcW w:w="3969" w:type="dxa"/>
            <w:tcBorders>
              <w:right w:val="single" w:sz="4" w:space="0" w:color="auto"/>
            </w:tcBorders>
          </w:tcPr>
          <w:p w:rsidR="00574425" w:rsidRPr="006030B6" w:rsidRDefault="00574425" w:rsidP="00981B57">
            <w:pPr>
              <w:jc w:val="center"/>
              <w:rPr>
                <w:rFonts w:ascii="Times New Roman" w:hAnsi="Times New Roman" w:cs="Times New Roman"/>
                <w:b/>
                <w:sz w:val="20"/>
                <w:szCs w:val="20"/>
                <w:lang w:val="az-Latn-AZ"/>
              </w:rPr>
            </w:pPr>
            <w:r w:rsidRPr="006030B6">
              <w:rPr>
                <w:rFonts w:ascii="Times New Roman" w:hAnsi="Times New Roman" w:cs="Times New Roman"/>
                <w:b/>
                <w:bCs/>
                <w:sz w:val="20"/>
                <w:szCs w:val="20"/>
              </w:rPr>
              <w:t>Praktiki tapşırıqlar</w:t>
            </w:r>
          </w:p>
        </w:tc>
        <w:tc>
          <w:tcPr>
            <w:tcW w:w="2090" w:type="dxa"/>
            <w:tcBorders>
              <w:left w:val="single" w:sz="4" w:space="0" w:color="auto"/>
              <w:bottom w:val="single" w:sz="4" w:space="0" w:color="auto"/>
            </w:tcBorders>
          </w:tcPr>
          <w:p w:rsidR="00574425" w:rsidRPr="006030B6" w:rsidRDefault="00451AB6" w:rsidP="00981B57">
            <w:pPr>
              <w:jc w:val="center"/>
              <w:rPr>
                <w:rFonts w:ascii="Times New Roman" w:hAnsi="Times New Roman" w:cs="Times New Roman"/>
                <w:b/>
                <w:sz w:val="20"/>
                <w:szCs w:val="20"/>
                <w:lang w:val="az-Latn-AZ"/>
              </w:rPr>
            </w:pPr>
            <w:r w:rsidRPr="006030B6">
              <w:rPr>
                <w:rFonts w:ascii="Times New Roman" w:hAnsi="Times New Roman" w:cs="Times New Roman"/>
                <w:b/>
                <w:sz w:val="20"/>
                <w:szCs w:val="20"/>
                <w:lang w:val="az-Latn-AZ"/>
              </w:rPr>
              <w:t>+</w:t>
            </w:r>
          </w:p>
        </w:tc>
      </w:tr>
      <w:tr w:rsidR="00574425" w:rsidRPr="006030B6" w:rsidTr="008658C1">
        <w:trPr>
          <w:trHeight w:val="226"/>
        </w:trPr>
        <w:tc>
          <w:tcPr>
            <w:tcW w:w="1526" w:type="dxa"/>
            <w:gridSpan w:val="2"/>
            <w:vMerge/>
          </w:tcPr>
          <w:p w:rsidR="00574425" w:rsidRPr="006030B6" w:rsidRDefault="00574425" w:rsidP="00DB4B10">
            <w:pPr>
              <w:rPr>
                <w:rFonts w:ascii="Times New Roman" w:hAnsi="Times New Roman" w:cs="Times New Roman"/>
                <w:b/>
                <w:bCs/>
                <w:sz w:val="20"/>
                <w:szCs w:val="20"/>
              </w:rPr>
            </w:pPr>
          </w:p>
        </w:tc>
        <w:tc>
          <w:tcPr>
            <w:tcW w:w="2410" w:type="dxa"/>
          </w:tcPr>
          <w:p w:rsidR="00574425" w:rsidRPr="006030B6" w:rsidRDefault="00574425" w:rsidP="00DB4B10">
            <w:pPr>
              <w:rPr>
                <w:rFonts w:ascii="Times New Roman" w:hAnsi="Times New Roman" w:cs="Times New Roman"/>
                <w:b/>
                <w:bCs/>
                <w:sz w:val="20"/>
                <w:szCs w:val="20"/>
              </w:rPr>
            </w:pPr>
            <w:r w:rsidRPr="006030B6">
              <w:rPr>
                <w:rFonts w:ascii="Times New Roman" w:hAnsi="Times New Roman" w:cs="Times New Roman"/>
                <w:b/>
                <w:bCs/>
                <w:sz w:val="20"/>
                <w:szCs w:val="20"/>
              </w:rPr>
              <w:t>Praktiki məsələnin təhlili</w:t>
            </w:r>
          </w:p>
        </w:tc>
        <w:tc>
          <w:tcPr>
            <w:tcW w:w="3969" w:type="dxa"/>
            <w:tcBorders>
              <w:right w:val="single" w:sz="4" w:space="0" w:color="auto"/>
            </w:tcBorders>
          </w:tcPr>
          <w:p w:rsidR="00574425" w:rsidRPr="006030B6" w:rsidRDefault="00451AB6" w:rsidP="00981B57">
            <w:pPr>
              <w:jc w:val="center"/>
              <w:rPr>
                <w:rFonts w:ascii="Times New Roman" w:hAnsi="Times New Roman" w:cs="Times New Roman"/>
                <w:b/>
                <w:sz w:val="20"/>
                <w:szCs w:val="20"/>
                <w:lang w:val="az-Latn-AZ"/>
              </w:rPr>
            </w:pPr>
            <w:r w:rsidRPr="006030B6">
              <w:rPr>
                <w:rFonts w:ascii="Times New Roman" w:hAnsi="Times New Roman" w:cs="Times New Roman"/>
                <w:b/>
                <w:sz w:val="20"/>
                <w:szCs w:val="20"/>
                <w:lang w:val="az-Latn-AZ"/>
              </w:rPr>
              <w:t>-</w:t>
            </w:r>
          </w:p>
        </w:tc>
        <w:tc>
          <w:tcPr>
            <w:tcW w:w="2090" w:type="dxa"/>
            <w:tcBorders>
              <w:top w:val="single" w:sz="4" w:space="0" w:color="auto"/>
              <w:left w:val="single" w:sz="4" w:space="0" w:color="auto"/>
            </w:tcBorders>
          </w:tcPr>
          <w:p w:rsidR="00574425" w:rsidRPr="006030B6" w:rsidRDefault="00574425" w:rsidP="00574425">
            <w:pPr>
              <w:rPr>
                <w:rFonts w:ascii="Times New Roman" w:hAnsi="Times New Roman" w:cs="Times New Roman"/>
                <w:b/>
                <w:sz w:val="20"/>
                <w:szCs w:val="20"/>
                <w:lang w:val="az-Latn-AZ"/>
              </w:rPr>
            </w:pPr>
          </w:p>
        </w:tc>
      </w:tr>
      <w:tr w:rsidR="00574425" w:rsidRPr="006030B6" w:rsidTr="008658C1">
        <w:trPr>
          <w:trHeight w:val="226"/>
        </w:trPr>
        <w:tc>
          <w:tcPr>
            <w:tcW w:w="1526" w:type="dxa"/>
            <w:gridSpan w:val="2"/>
            <w:vMerge/>
          </w:tcPr>
          <w:p w:rsidR="00574425" w:rsidRPr="006030B6" w:rsidRDefault="00574425" w:rsidP="00DB4B10">
            <w:pPr>
              <w:rPr>
                <w:rFonts w:ascii="Times New Roman" w:hAnsi="Times New Roman" w:cs="Times New Roman"/>
                <w:b/>
                <w:bCs/>
                <w:sz w:val="20"/>
                <w:szCs w:val="20"/>
              </w:rPr>
            </w:pPr>
          </w:p>
        </w:tc>
        <w:tc>
          <w:tcPr>
            <w:tcW w:w="2410" w:type="dxa"/>
          </w:tcPr>
          <w:p w:rsidR="00574425" w:rsidRPr="006030B6" w:rsidRDefault="00574425" w:rsidP="00DB4B10">
            <w:pPr>
              <w:rPr>
                <w:rFonts w:ascii="Times New Roman" w:hAnsi="Times New Roman" w:cs="Times New Roman"/>
                <w:b/>
                <w:bCs/>
                <w:sz w:val="20"/>
                <w:szCs w:val="20"/>
              </w:rPr>
            </w:pPr>
            <w:r w:rsidRPr="006030B6">
              <w:rPr>
                <w:rFonts w:ascii="Times New Roman" w:hAnsi="Times New Roman" w:cs="Times New Roman"/>
                <w:b/>
                <w:bCs/>
                <w:sz w:val="20"/>
                <w:szCs w:val="20"/>
              </w:rPr>
              <w:t>Digər</w:t>
            </w:r>
          </w:p>
        </w:tc>
        <w:tc>
          <w:tcPr>
            <w:tcW w:w="3969" w:type="dxa"/>
            <w:tcBorders>
              <w:right w:val="single" w:sz="4" w:space="0" w:color="auto"/>
            </w:tcBorders>
          </w:tcPr>
          <w:p w:rsidR="00574425" w:rsidRPr="006030B6" w:rsidRDefault="00451AB6" w:rsidP="00981B57">
            <w:pPr>
              <w:jc w:val="center"/>
              <w:rPr>
                <w:rFonts w:ascii="Times New Roman" w:hAnsi="Times New Roman" w:cs="Times New Roman"/>
                <w:b/>
                <w:sz w:val="20"/>
                <w:szCs w:val="20"/>
                <w:lang w:val="az-Latn-AZ"/>
              </w:rPr>
            </w:pPr>
            <w:r w:rsidRPr="006030B6">
              <w:rPr>
                <w:rFonts w:ascii="Times New Roman" w:hAnsi="Times New Roman" w:cs="Times New Roman"/>
                <w:b/>
                <w:sz w:val="20"/>
                <w:szCs w:val="20"/>
                <w:lang w:val="az-Latn-AZ"/>
              </w:rPr>
              <w:t>-</w:t>
            </w:r>
          </w:p>
        </w:tc>
        <w:tc>
          <w:tcPr>
            <w:tcW w:w="2090" w:type="dxa"/>
            <w:tcBorders>
              <w:left w:val="single" w:sz="4" w:space="0" w:color="auto"/>
            </w:tcBorders>
          </w:tcPr>
          <w:p w:rsidR="00574425" w:rsidRPr="006030B6" w:rsidRDefault="00574425" w:rsidP="00574425">
            <w:pPr>
              <w:rPr>
                <w:rFonts w:ascii="Times New Roman" w:hAnsi="Times New Roman" w:cs="Times New Roman"/>
                <w:b/>
                <w:sz w:val="20"/>
                <w:szCs w:val="20"/>
                <w:lang w:val="az-Latn-AZ"/>
              </w:rPr>
            </w:pPr>
          </w:p>
        </w:tc>
      </w:tr>
      <w:tr w:rsidR="000A5697" w:rsidRPr="006030B6" w:rsidTr="008658C1">
        <w:trPr>
          <w:trHeight w:val="226"/>
        </w:trPr>
        <w:tc>
          <w:tcPr>
            <w:tcW w:w="1526" w:type="dxa"/>
            <w:gridSpan w:val="2"/>
            <w:vMerge w:val="restart"/>
          </w:tcPr>
          <w:p w:rsidR="008532D4" w:rsidRPr="006030B6" w:rsidRDefault="008532D4" w:rsidP="00DB4B10">
            <w:pPr>
              <w:rPr>
                <w:rFonts w:ascii="Times New Roman" w:hAnsi="Times New Roman" w:cs="Times New Roman"/>
                <w:b/>
                <w:bCs/>
                <w:sz w:val="20"/>
                <w:szCs w:val="20"/>
              </w:rPr>
            </w:pPr>
          </w:p>
          <w:p w:rsidR="008532D4" w:rsidRPr="006030B6" w:rsidRDefault="008532D4" w:rsidP="00DB4B10">
            <w:pPr>
              <w:rPr>
                <w:rFonts w:ascii="Times New Roman" w:hAnsi="Times New Roman" w:cs="Times New Roman"/>
                <w:b/>
                <w:bCs/>
                <w:sz w:val="20"/>
                <w:szCs w:val="20"/>
              </w:rPr>
            </w:pPr>
          </w:p>
          <w:p w:rsidR="009555C1" w:rsidRPr="006030B6" w:rsidRDefault="009555C1" w:rsidP="00DB4B10">
            <w:pPr>
              <w:rPr>
                <w:rFonts w:ascii="Times New Roman" w:hAnsi="Times New Roman" w:cs="Times New Roman"/>
                <w:b/>
                <w:bCs/>
                <w:sz w:val="20"/>
                <w:szCs w:val="20"/>
              </w:rPr>
            </w:pPr>
            <w:r w:rsidRPr="006030B6">
              <w:rPr>
                <w:rFonts w:ascii="Times New Roman" w:hAnsi="Times New Roman" w:cs="Times New Roman"/>
                <w:b/>
                <w:bCs/>
                <w:sz w:val="20"/>
                <w:szCs w:val="20"/>
              </w:rPr>
              <w:t>Qiymətləndirmə</w:t>
            </w:r>
          </w:p>
        </w:tc>
        <w:tc>
          <w:tcPr>
            <w:tcW w:w="2410" w:type="dxa"/>
          </w:tcPr>
          <w:p w:rsidR="009555C1" w:rsidRPr="006030B6" w:rsidRDefault="009555C1" w:rsidP="00981B57">
            <w:pPr>
              <w:rPr>
                <w:rFonts w:ascii="Times New Roman" w:hAnsi="Times New Roman" w:cs="Times New Roman"/>
                <w:b/>
                <w:bCs/>
                <w:sz w:val="20"/>
                <w:szCs w:val="20"/>
              </w:rPr>
            </w:pPr>
            <w:r w:rsidRPr="006030B6">
              <w:rPr>
                <w:rFonts w:ascii="Times New Roman" w:hAnsi="Times New Roman" w:cs="Times New Roman"/>
                <w:b/>
                <w:bCs/>
                <w:sz w:val="20"/>
                <w:szCs w:val="20"/>
              </w:rPr>
              <w:t>Komponentləri</w:t>
            </w:r>
          </w:p>
        </w:tc>
        <w:tc>
          <w:tcPr>
            <w:tcW w:w="3969" w:type="dxa"/>
          </w:tcPr>
          <w:p w:rsidR="009555C1" w:rsidRPr="006030B6" w:rsidRDefault="009555C1" w:rsidP="00451AB6">
            <w:pPr>
              <w:rPr>
                <w:rFonts w:ascii="Times New Roman" w:hAnsi="Times New Roman" w:cs="Times New Roman"/>
                <w:b/>
                <w:bCs/>
                <w:sz w:val="20"/>
                <w:szCs w:val="20"/>
              </w:rPr>
            </w:pPr>
          </w:p>
        </w:tc>
        <w:tc>
          <w:tcPr>
            <w:tcW w:w="2090" w:type="dxa"/>
          </w:tcPr>
          <w:p w:rsidR="009555C1" w:rsidRPr="006030B6" w:rsidRDefault="009555C1" w:rsidP="00DB4B10">
            <w:pPr>
              <w:jc w:val="center"/>
              <w:rPr>
                <w:rFonts w:ascii="Times New Roman" w:hAnsi="Times New Roman" w:cs="Times New Roman"/>
                <w:b/>
                <w:bCs/>
                <w:sz w:val="20"/>
                <w:szCs w:val="20"/>
              </w:rPr>
            </w:pPr>
            <w:r w:rsidRPr="006030B6">
              <w:rPr>
                <w:rFonts w:ascii="Times New Roman" w:hAnsi="Times New Roman" w:cs="Times New Roman"/>
                <w:b/>
                <w:bCs/>
                <w:sz w:val="20"/>
                <w:szCs w:val="20"/>
              </w:rPr>
              <w:t>Faiz (%)</w:t>
            </w:r>
          </w:p>
        </w:tc>
      </w:tr>
      <w:tr w:rsidR="000A5697" w:rsidRPr="006030B6" w:rsidTr="008658C1">
        <w:trPr>
          <w:trHeight w:val="226"/>
        </w:trPr>
        <w:tc>
          <w:tcPr>
            <w:tcW w:w="1526" w:type="dxa"/>
            <w:gridSpan w:val="2"/>
            <w:vMerge/>
          </w:tcPr>
          <w:p w:rsidR="009555C1" w:rsidRPr="006030B6" w:rsidRDefault="009555C1" w:rsidP="00DB4B10">
            <w:pPr>
              <w:rPr>
                <w:rFonts w:ascii="Times New Roman" w:hAnsi="Times New Roman" w:cs="Times New Roman"/>
                <w:b/>
                <w:bCs/>
                <w:sz w:val="20"/>
                <w:szCs w:val="20"/>
              </w:rPr>
            </w:pPr>
          </w:p>
        </w:tc>
        <w:tc>
          <w:tcPr>
            <w:tcW w:w="2410" w:type="dxa"/>
          </w:tcPr>
          <w:p w:rsidR="009555C1" w:rsidRPr="006030B6" w:rsidRDefault="009555C1" w:rsidP="00DB4B10">
            <w:pPr>
              <w:rPr>
                <w:rFonts w:ascii="Times New Roman" w:hAnsi="Times New Roman" w:cs="Times New Roman"/>
                <w:b/>
                <w:bCs/>
                <w:sz w:val="20"/>
                <w:szCs w:val="20"/>
              </w:rPr>
            </w:pPr>
            <w:r w:rsidRPr="006030B6">
              <w:rPr>
                <w:rFonts w:ascii="Times New Roman" w:hAnsi="Times New Roman" w:cs="Times New Roman"/>
                <w:b/>
                <w:bCs/>
                <w:sz w:val="20"/>
                <w:szCs w:val="20"/>
              </w:rPr>
              <w:t>Aralıq imtahanı</w:t>
            </w:r>
          </w:p>
        </w:tc>
        <w:tc>
          <w:tcPr>
            <w:tcW w:w="3969" w:type="dxa"/>
          </w:tcPr>
          <w:p w:rsidR="009555C1" w:rsidRPr="006030B6" w:rsidRDefault="009555C1" w:rsidP="00DB4B10">
            <w:pPr>
              <w:rPr>
                <w:rFonts w:ascii="Times New Roman" w:hAnsi="Times New Roman" w:cs="Times New Roman"/>
                <w:b/>
                <w:sz w:val="20"/>
                <w:szCs w:val="20"/>
                <w:lang w:val="az-Latn-AZ"/>
              </w:rPr>
            </w:pPr>
          </w:p>
        </w:tc>
        <w:tc>
          <w:tcPr>
            <w:tcW w:w="2090" w:type="dxa"/>
          </w:tcPr>
          <w:p w:rsidR="009555C1" w:rsidRPr="006030B6" w:rsidRDefault="00543C67" w:rsidP="00D723E8">
            <w:pPr>
              <w:jc w:val="center"/>
              <w:rPr>
                <w:rFonts w:ascii="Times New Roman" w:hAnsi="Times New Roman" w:cs="Times New Roman"/>
                <w:sz w:val="20"/>
                <w:szCs w:val="20"/>
                <w:lang w:val="az-Latn-AZ"/>
              </w:rPr>
            </w:pPr>
            <w:r>
              <w:rPr>
                <w:rFonts w:ascii="Times New Roman" w:hAnsi="Times New Roman" w:cs="Times New Roman"/>
                <w:sz w:val="20"/>
                <w:szCs w:val="20"/>
                <w:lang w:val="az-Latn-AZ"/>
              </w:rPr>
              <w:t>30</w:t>
            </w:r>
          </w:p>
        </w:tc>
      </w:tr>
      <w:tr w:rsidR="000A5697" w:rsidRPr="006030B6" w:rsidTr="008658C1">
        <w:trPr>
          <w:trHeight w:val="226"/>
        </w:trPr>
        <w:tc>
          <w:tcPr>
            <w:tcW w:w="1526" w:type="dxa"/>
            <w:gridSpan w:val="2"/>
            <w:vMerge/>
          </w:tcPr>
          <w:p w:rsidR="009555C1" w:rsidRPr="006030B6" w:rsidRDefault="009555C1" w:rsidP="00DB4B10">
            <w:pPr>
              <w:rPr>
                <w:rFonts w:ascii="Times New Roman" w:hAnsi="Times New Roman" w:cs="Times New Roman"/>
                <w:b/>
                <w:bCs/>
                <w:sz w:val="20"/>
                <w:szCs w:val="20"/>
              </w:rPr>
            </w:pPr>
          </w:p>
        </w:tc>
        <w:tc>
          <w:tcPr>
            <w:tcW w:w="2410" w:type="dxa"/>
          </w:tcPr>
          <w:p w:rsidR="009555C1" w:rsidRPr="006030B6" w:rsidRDefault="009555C1" w:rsidP="00DB4B10">
            <w:pPr>
              <w:rPr>
                <w:rFonts w:ascii="Times New Roman" w:hAnsi="Times New Roman" w:cs="Times New Roman"/>
                <w:b/>
                <w:bCs/>
                <w:sz w:val="20"/>
                <w:szCs w:val="20"/>
              </w:rPr>
            </w:pPr>
            <w:r w:rsidRPr="006030B6">
              <w:rPr>
                <w:rFonts w:ascii="Times New Roman" w:hAnsi="Times New Roman" w:cs="Times New Roman"/>
                <w:b/>
                <w:bCs/>
                <w:sz w:val="20"/>
                <w:szCs w:val="20"/>
              </w:rPr>
              <w:t>Praktiki məsələ</w:t>
            </w:r>
          </w:p>
        </w:tc>
        <w:tc>
          <w:tcPr>
            <w:tcW w:w="3969" w:type="dxa"/>
          </w:tcPr>
          <w:p w:rsidR="009555C1" w:rsidRPr="006030B6" w:rsidRDefault="009555C1" w:rsidP="00DB4B10">
            <w:pPr>
              <w:rPr>
                <w:rFonts w:ascii="Times New Roman" w:hAnsi="Times New Roman" w:cs="Times New Roman"/>
                <w:b/>
                <w:sz w:val="20"/>
                <w:szCs w:val="20"/>
                <w:lang w:val="az-Latn-AZ"/>
              </w:rPr>
            </w:pPr>
          </w:p>
        </w:tc>
        <w:tc>
          <w:tcPr>
            <w:tcW w:w="2090" w:type="dxa"/>
          </w:tcPr>
          <w:p w:rsidR="009555C1" w:rsidRPr="006030B6" w:rsidRDefault="00E419DD" w:rsidP="00981B57">
            <w:pPr>
              <w:jc w:val="center"/>
              <w:rPr>
                <w:rFonts w:ascii="Times New Roman" w:hAnsi="Times New Roman" w:cs="Times New Roman"/>
                <w:b/>
                <w:sz w:val="20"/>
                <w:szCs w:val="20"/>
                <w:lang w:val="az-Latn-AZ"/>
              </w:rPr>
            </w:pPr>
            <w:r w:rsidRPr="006030B6">
              <w:rPr>
                <w:rFonts w:ascii="Times New Roman" w:hAnsi="Times New Roman" w:cs="Times New Roman"/>
                <w:b/>
                <w:sz w:val="20"/>
                <w:szCs w:val="20"/>
                <w:lang w:val="az-Latn-AZ"/>
              </w:rPr>
              <w:t>-</w:t>
            </w:r>
          </w:p>
        </w:tc>
      </w:tr>
      <w:tr w:rsidR="000A5697" w:rsidRPr="006030B6" w:rsidTr="008658C1">
        <w:trPr>
          <w:trHeight w:val="226"/>
        </w:trPr>
        <w:tc>
          <w:tcPr>
            <w:tcW w:w="1526" w:type="dxa"/>
            <w:gridSpan w:val="2"/>
            <w:vMerge/>
          </w:tcPr>
          <w:p w:rsidR="009555C1" w:rsidRPr="006030B6" w:rsidRDefault="009555C1" w:rsidP="00DB4B10">
            <w:pPr>
              <w:rPr>
                <w:rFonts w:ascii="Times New Roman" w:hAnsi="Times New Roman" w:cs="Times New Roman"/>
                <w:b/>
                <w:bCs/>
                <w:sz w:val="20"/>
                <w:szCs w:val="20"/>
              </w:rPr>
            </w:pPr>
          </w:p>
        </w:tc>
        <w:tc>
          <w:tcPr>
            <w:tcW w:w="2410" w:type="dxa"/>
            <w:tcBorders>
              <w:bottom w:val="single" w:sz="4" w:space="0" w:color="auto"/>
            </w:tcBorders>
          </w:tcPr>
          <w:p w:rsidR="006C4A28" w:rsidRDefault="006C4A28" w:rsidP="00DB4B10">
            <w:pPr>
              <w:rPr>
                <w:rFonts w:ascii="Times New Roman" w:hAnsi="Times New Roman" w:cs="Times New Roman"/>
                <w:b/>
                <w:bCs/>
                <w:sz w:val="20"/>
                <w:szCs w:val="20"/>
              </w:rPr>
            </w:pPr>
          </w:p>
          <w:p w:rsidR="009555C1" w:rsidRPr="006030B6" w:rsidRDefault="009555C1" w:rsidP="00DB4B10">
            <w:pPr>
              <w:rPr>
                <w:rFonts w:ascii="Times New Roman" w:hAnsi="Times New Roman" w:cs="Times New Roman"/>
                <w:b/>
                <w:bCs/>
                <w:sz w:val="20"/>
                <w:szCs w:val="20"/>
              </w:rPr>
            </w:pPr>
            <w:r w:rsidRPr="006030B6">
              <w:rPr>
                <w:rFonts w:ascii="Times New Roman" w:hAnsi="Times New Roman" w:cs="Times New Roman"/>
                <w:b/>
                <w:bCs/>
                <w:sz w:val="20"/>
                <w:szCs w:val="20"/>
              </w:rPr>
              <w:t>Fəallıq</w:t>
            </w:r>
            <w:r w:rsidR="0022029F">
              <w:rPr>
                <w:rFonts w:ascii="Times New Roman" w:hAnsi="Times New Roman" w:cs="Times New Roman"/>
                <w:b/>
                <w:bCs/>
                <w:sz w:val="20"/>
                <w:szCs w:val="20"/>
              </w:rPr>
              <w:t xml:space="preserve"> </w:t>
            </w:r>
          </w:p>
        </w:tc>
        <w:tc>
          <w:tcPr>
            <w:tcW w:w="3969" w:type="dxa"/>
            <w:tcBorders>
              <w:bottom w:val="single" w:sz="4" w:space="0" w:color="auto"/>
            </w:tcBorders>
          </w:tcPr>
          <w:p w:rsidR="002E20AC" w:rsidRPr="00AD31D6" w:rsidRDefault="00616C46" w:rsidP="00DB4B10">
            <w:pPr>
              <w:rPr>
                <w:rFonts w:ascii="Times New Roman" w:hAnsi="Times New Roman" w:cs="Times New Roman"/>
                <w:sz w:val="20"/>
                <w:szCs w:val="20"/>
                <w:lang w:val="az-Latn-AZ"/>
              </w:rPr>
            </w:pPr>
            <w:r w:rsidRPr="00AD31D6">
              <w:rPr>
                <w:rFonts w:ascii="Times New Roman" w:hAnsi="Times New Roman" w:cs="Times New Roman"/>
                <w:sz w:val="20"/>
                <w:szCs w:val="20"/>
                <w:lang w:val="az-Latn-AZ"/>
              </w:rPr>
              <w:t>Semestr boyunca izlənilərək final imtahanından əvvəl bal yazılacaqdır.</w:t>
            </w:r>
          </w:p>
        </w:tc>
        <w:tc>
          <w:tcPr>
            <w:tcW w:w="2090" w:type="dxa"/>
            <w:tcBorders>
              <w:bottom w:val="single" w:sz="4" w:space="0" w:color="auto"/>
            </w:tcBorders>
          </w:tcPr>
          <w:p w:rsidR="006C4A28" w:rsidRDefault="006C4A28" w:rsidP="00981B57">
            <w:pPr>
              <w:jc w:val="center"/>
              <w:rPr>
                <w:rFonts w:ascii="Times New Roman" w:hAnsi="Times New Roman" w:cs="Times New Roman"/>
                <w:sz w:val="20"/>
                <w:szCs w:val="20"/>
                <w:lang w:val="az-Latn-AZ"/>
              </w:rPr>
            </w:pPr>
          </w:p>
          <w:p w:rsidR="009555C1" w:rsidRPr="006030B6" w:rsidRDefault="0022029F" w:rsidP="0022029F">
            <w:pPr>
              <w:jc w:val="center"/>
              <w:rPr>
                <w:rFonts w:ascii="Times New Roman" w:hAnsi="Times New Roman" w:cs="Times New Roman"/>
                <w:sz w:val="20"/>
                <w:szCs w:val="20"/>
                <w:lang w:val="az-Latn-AZ"/>
              </w:rPr>
            </w:pPr>
            <w:r>
              <w:rPr>
                <w:rFonts w:ascii="Times New Roman" w:hAnsi="Times New Roman" w:cs="Times New Roman"/>
                <w:sz w:val="20"/>
                <w:szCs w:val="20"/>
                <w:lang w:val="az-Latn-AZ"/>
              </w:rPr>
              <w:t>10</w:t>
            </w:r>
          </w:p>
        </w:tc>
      </w:tr>
      <w:tr w:rsidR="002E20AC" w:rsidRPr="006030B6" w:rsidTr="008658C1">
        <w:tc>
          <w:tcPr>
            <w:tcW w:w="1526" w:type="dxa"/>
            <w:gridSpan w:val="2"/>
            <w:vMerge/>
          </w:tcPr>
          <w:p w:rsidR="002E20AC" w:rsidRPr="006030B6" w:rsidRDefault="002E20AC" w:rsidP="002E20AC">
            <w:pPr>
              <w:rPr>
                <w:rFonts w:ascii="Times New Roman" w:hAnsi="Times New Roman" w:cs="Times New Roman"/>
                <w:b/>
                <w:bCs/>
                <w:sz w:val="20"/>
                <w:szCs w:val="20"/>
                <w:lang w:val="az-Latn-AZ"/>
              </w:rPr>
            </w:pPr>
          </w:p>
        </w:tc>
        <w:tc>
          <w:tcPr>
            <w:tcW w:w="2410" w:type="dxa"/>
            <w:tcBorders>
              <w:top w:val="single" w:sz="4" w:space="0" w:color="auto"/>
              <w:bottom w:val="single" w:sz="4" w:space="0" w:color="auto"/>
            </w:tcBorders>
          </w:tcPr>
          <w:p w:rsidR="002E20AC" w:rsidRPr="006030B6" w:rsidRDefault="002E20AC" w:rsidP="002E20AC">
            <w:pPr>
              <w:autoSpaceDE w:val="0"/>
              <w:autoSpaceDN w:val="0"/>
              <w:adjustRightInd w:val="0"/>
              <w:rPr>
                <w:rFonts w:ascii="Times New Roman" w:hAnsi="Times New Roman" w:cs="Times New Roman"/>
                <w:b/>
                <w:bCs/>
                <w:color w:val="000000"/>
                <w:sz w:val="20"/>
                <w:szCs w:val="20"/>
                <w:lang w:val="az-Latn-AZ"/>
              </w:rPr>
            </w:pPr>
            <w:r>
              <w:rPr>
                <w:rFonts w:ascii="Times New Roman" w:hAnsi="Times New Roman" w:cs="Times New Roman"/>
                <w:b/>
                <w:bCs/>
                <w:color w:val="000000"/>
                <w:sz w:val="20"/>
                <w:szCs w:val="20"/>
                <w:lang w:val="az-Latn-AZ"/>
              </w:rPr>
              <w:t>Davamiyyət</w:t>
            </w:r>
          </w:p>
          <w:p w:rsidR="002E20AC" w:rsidRPr="006030B6" w:rsidRDefault="002E20AC" w:rsidP="002E20AC">
            <w:pPr>
              <w:autoSpaceDE w:val="0"/>
              <w:autoSpaceDN w:val="0"/>
              <w:adjustRightInd w:val="0"/>
              <w:jc w:val="center"/>
              <w:rPr>
                <w:rFonts w:ascii="Times New Roman" w:hAnsi="Times New Roman" w:cs="Times New Roman"/>
                <w:color w:val="000000"/>
                <w:sz w:val="20"/>
                <w:szCs w:val="20"/>
                <w:lang w:val="az-Latn-AZ"/>
              </w:rPr>
            </w:pPr>
          </w:p>
        </w:tc>
        <w:tc>
          <w:tcPr>
            <w:tcW w:w="3969" w:type="dxa"/>
            <w:tcBorders>
              <w:top w:val="single" w:sz="4" w:space="0" w:color="auto"/>
              <w:bottom w:val="single" w:sz="4" w:space="0" w:color="auto"/>
            </w:tcBorders>
          </w:tcPr>
          <w:p w:rsidR="002E20AC" w:rsidRPr="00AD31D6" w:rsidRDefault="002E20AC" w:rsidP="002E20AC">
            <w:pPr>
              <w:rPr>
                <w:rFonts w:ascii="Times New Roman" w:hAnsi="Times New Roman" w:cs="Times New Roman"/>
                <w:sz w:val="20"/>
                <w:szCs w:val="20"/>
                <w:lang w:val="az-Latn-AZ"/>
              </w:rPr>
            </w:pPr>
            <w:r w:rsidRPr="00AD31D6">
              <w:rPr>
                <w:rFonts w:ascii="Times New Roman" w:hAnsi="Times New Roman" w:cs="Times New Roman"/>
                <w:sz w:val="20"/>
                <w:szCs w:val="20"/>
                <w:lang w:val="az-Latn-AZ"/>
              </w:rPr>
              <w:t>Semestr boyunca qeydiyyat aparılaraq final imtahanından əvvəl bal yazılacaq</w:t>
            </w:r>
            <w:r w:rsidR="00616C46" w:rsidRPr="00AD31D6">
              <w:rPr>
                <w:rFonts w:ascii="Times New Roman" w:hAnsi="Times New Roman" w:cs="Times New Roman"/>
                <w:sz w:val="20"/>
                <w:szCs w:val="20"/>
                <w:lang w:val="az-Latn-AZ"/>
              </w:rPr>
              <w:t>dır.</w:t>
            </w:r>
          </w:p>
        </w:tc>
        <w:tc>
          <w:tcPr>
            <w:tcW w:w="2090" w:type="dxa"/>
            <w:tcBorders>
              <w:top w:val="single" w:sz="4" w:space="0" w:color="auto"/>
              <w:bottom w:val="single" w:sz="4" w:space="0" w:color="auto"/>
            </w:tcBorders>
          </w:tcPr>
          <w:p w:rsidR="002E20AC" w:rsidRPr="006030B6" w:rsidRDefault="002E20AC" w:rsidP="002E20AC">
            <w:pPr>
              <w:jc w:val="center"/>
              <w:rPr>
                <w:rFonts w:ascii="Times New Roman" w:hAnsi="Times New Roman" w:cs="Times New Roman"/>
                <w:sz w:val="20"/>
                <w:szCs w:val="20"/>
                <w:lang w:val="az-Latn-AZ"/>
              </w:rPr>
            </w:pPr>
          </w:p>
          <w:p w:rsidR="002E20AC" w:rsidRPr="006030B6" w:rsidRDefault="002E20AC" w:rsidP="002E20AC">
            <w:pPr>
              <w:jc w:val="center"/>
              <w:rPr>
                <w:rFonts w:ascii="Times New Roman" w:hAnsi="Times New Roman" w:cs="Times New Roman"/>
                <w:sz w:val="20"/>
                <w:szCs w:val="20"/>
                <w:lang w:val="az-Latn-AZ"/>
              </w:rPr>
            </w:pPr>
            <w:r>
              <w:rPr>
                <w:rFonts w:ascii="Times New Roman" w:hAnsi="Times New Roman" w:cs="Times New Roman"/>
                <w:sz w:val="20"/>
                <w:szCs w:val="20"/>
                <w:lang w:val="az-Latn-AZ"/>
              </w:rPr>
              <w:t>5</w:t>
            </w:r>
          </w:p>
        </w:tc>
      </w:tr>
      <w:tr w:rsidR="002E20AC" w:rsidRPr="006030B6" w:rsidTr="008658C1">
        <w:trPr>
          <w:trHeight w:val="493"/>
        </w:trPr>
        <w:tc>
          <w:tcPr>
            <w:tcW w:w="1526" w:type="dxa"/>
            <w:gridSpan w:val="2"/>
            <w:vMerge/>
          </w:tcPr>
          <w:p w:rsidR="002E20AC" w:rsidRPr="006030B6" w:rsidRDefault="002E20AC" w:rsidP="002E20AC">
            <w:pPr>
              <w:rPr>
                <w:rFonts w:ascii="Times New Roman" w:hAnsi="Times New Roman" w:cs="Times New Roman"/>
                <w:b/>
                <w:bCs/>
                <w:sz w:val="20"/>
                <w:szCs w:val="20"/>
                <w:lang w:val="az-Latn-AZ"/>
              </w:rPr>
            </w:pPr>
          </w:p>
        </w:tc>
        <w:tc>
          <w:tcPr>
            <w:tcW w:w="2410" w:type="dxa"/>
            <w:tcBorders>
              <w:top w:val="single" w:sz="4" w:space="0" w:color="auto"/>
            </w:tcBorders>
          </w:tcPr>
          <w:p w:rsidR="002E20AC" w:rsidRPr="00543C67" w:rsidRDefault="002E20AC" w:rsidP="00616C46">
            <w:pPr>
              <w:autoSpaceDE w:val="0"/>
              <w:autoSpaceDN w:val="0"/>
              <w:adjustRightInd w:val="0"/>
              <w:rPr>
                <w:rFonts w:ascii="Times New Roman" w:hAnsi="Times New Roman" w:cs="Times New Roman"/>
                <w:b/>
                <w:bCs/>
                <w:color w:val="000000"/>
                <w:sz w:val="20"/>
                <w:szCs w:val="20"/>
                <w:lang w:val="az-Latn-AZ"/>
              </w:rPr>
            </w:pPr>
            <w:r w:rsidRPr="006030B6">
              <w:rPr>
                <w:rFonts w:ascii="Times New Roman" w:hAnsi="Times New Roman" w:cs="Times New Roman"/>
                <w:b/>
                <w:bCs/>
                <w:color w:val="000000"/>
                <w:sz w:val="20"/>
                <w:szCs w:val="20"/>
                <w:lang w:val="az-Latn-AZ"/>
              </w:rPr>
              <w:t>Tapşırıq</w:t>
            </w:r>
            <w:r w:rsidR="00543C67">
              <w:rPr>
                <w:rFonts w:ascii="Times New Roman" w:hAnsi="Times New Roman" w:cs="Times New Roman"/>
                <w:b/>
                <w:bCs/>
                <w:color w:val="000000"/>
                <w:sz w:val="20"/>
                <w:szCs w:val="20"/>
                <w:lang w:val="az-Latn-AZ"/>
              </w:rPr>
              <w:t>lar üzərində iş</w:t>
            </w:r>
          </w:p>
        </w:tc>
        <w:tc>
          <w:tcPr>
            <w:tcW w:w="3969" w:type="dxa"/>
            <w:tcBorders>
              <w:top w:val="single" w:sz="4" w:space="0" w:color="auto"/>
              <w:bottom w:val="single" w:sz="4" w:space="0" w:color="auto"/>
            </w:tcBorders>
          </w:tcPr>
          <w:p w:rsidR="002E20AC" w:rsidRPr="00AD31D6" w:rsidRDefault="00616C46" w:rsidP="002E20AC">
            <w:pPr>
              <w:rPr>
                <w:rFonts w:ascii="Times New Roman" w:hAnsi="Times New Roman" w:cs="Times New Roman"/>
                <w:sz w:val="20"/>
                <w:szCs w:val="20"/>
                <w:lang w:val="az-Latn-AZ"/>
              </w:rPr>
            </w:pPr>
            <w:r w:rsidRPr="00AD31D6">
              <w:rPr>
                <w:rFonts w:ascii="Times New Roman" w:hAnsi="Times New Roman" w:cs="Times New Roman"/>
                <w:sz w:val="20"/>
                <w:szCs w:val="20"/>
                <w:lang w:val="az-Latn-AZ"/>
              </w:rPr>
              <w:t>Semestr ərzində</w:t>
            </w:r>
            <w:r w:rsidR="006432D0">
              <w:rPr>
                <w:rFonts w:ascii="Times New Roman" w:hAnsi="Times New Roman" w:cs="Times New Roman"/>
                <w:sz w:val="20"/>
                <w:szCs w:val="20"/>
                <w:lang w:val="az-Latn-AZ"/>
              </w:rPr>
              <w:t xml:space="preserve"> qeydlər aparılaraq</w:t>
            </w:r>
            <w:r w:rsidRPr="00AD31D6">
              <w:rPr>
                <w:rFonts w:ascii="Times New Roman" w:hAnsi="Times New Roman" w:cs="Times New Roman"/>
                <w:sz w:val="20"/>
                <w:szCs w:val="20"/>
                <w:lang w:val="az-Latn-AZ"/>
              </w:rPr>
              <w:t xml:space="preserve"> final imtahanından əvvəl bal yazılacaqdır.</w:t>
            </w:r>
          </w:p>
        </w:tc>
        <w:tc>
          <w:tcPr>
            <w:tcW w:w="2090" w:type="dxa"/>
            <w:tcBorders>
              <w:top w:val="single" w:sz="4" w:space="0" w:color="auto"/>
              <w:bottom w:val="single" w:sz="4" w:space="0" w:color="auto"/>
            </w:tcBorders>
          </w:tcPr>
          <w:p w:rsidR="002E20AC" w:rsidRPr="006030B6" w:rsidRDefault="00543C67" w:rsidP="00616C46">
            <w:pPr>
              <w:jc w:val="center"/>
              <w:rPr>
                <w:rFonts w:ascii="Times New Roman" w:hAnsi="Times New Roman" w:cs="Times New Roman"/>
                <w:sz w:val="20"/>
                <w:szCs w:val="20"/>
                <w:lang w:val="az-Latn-AZ"/>
              </w:rPr>
            </w:pPr>
            <w:r>
              <w:rPr>
                <w:rFonts w:ascii="Times New Roman" w:hAnsi="Times New Roman" w:cs="Times New Roman"/>
                <w:sz w:val="20"/>
                <w:szCs w:val="20"/>
                <w:lang w:val="az-Latn-AZ"/>
              </w:rPr>
              <w:t>5</w:t>
            </w:r>
          </w:p>
        </w:tc>
      </w:tr>
      <w:tr w:rsidR="002E20AC" w:rsidRPr="006030B6" w:rsidTr="008658C1">
        <w:trPr>
          <w:trHeight w:val="226"/>
        </w:trPr>
        <w:tc>
          <w:tcPr>
            <w:tcW w:w="1526" w:type="dxa"/>
            <w:gridSpan w:val="2"/>
            <w:vMerge/>
          </w:tcPr>
          <w:p w:rsidR="002E20AC" w:rsidRPr="006030B6" w:rsidRDefault="002E20AC" w:rsidP="002E20AC">
            <w:pPr>
              <w:rPr>
                <w:rFonts w:ascii="Times New Roman" w:hAnsi="Times New Roman" w:cs="Times New Roman"/>
                <w:b/>
                <w:bCs/>
                <w:sz w:val="20"/>
                <w:szCs w:val="20"/>
              </w:rPr>
            </w:pPr>
          </w:p>
        </w:tc>
        <w:tc>
          <w:tcPr>
            <w:tcW w:w="2410" w:type="dxa"/>
          </w:tcPr>
          <w:p w:rsidR="002E20AC" w:rsidRPr="00B24047" w:rsidRDefault="002E20AC" w:rsidP="002E20AC">
            <w:pPr>
              <w:rPr>
                <w:rFonts w:ascii="Times New Roman" w:hAnsi="Times New Roman" w:cs="Times New Roman"/>
                <w:b/>
                <w:bCs/>
                <w:sz w:val="20"/>
                <w:szCs w:val="20"/>
              </w:rPr>
            </w:pPr>
            <w:r w:rsidRPr="006030B6">
              <w:rPr>
                <w:rFonts w:ascii="Times New Roman" w:hAnsi="Times New Roman" w:cs="Times New Roman"/>
                <w:b/>
                <w:bCs/>
                <w:sz w:val="20"/>
                <w:szCs w:val="20"/>
              </w:rPr>
              <w:t xml:space="preserve"> İmla yazısı</w:t>
            </w:r>
          </w:p>
        </w:tc>
        <w:tc>
          <w:tcPr>
            <w:tcW w:w="3969" w:type="dxa"/>
          </w:tcPr>
          <w:p w:rsidR="002E20AC" w:rsidRPr="00AD31D6" w:rsidRDefault="00616C46" w:rsidP="002E20AC">
            <w:pPr>
              <w:rPr>
                <w:rFonts w:ascii="Times New Roman" w:hAnsi="Times New Roman" w:cs="Times New Roman"/>
                <w:sz w:val="20"/>
                <w:szCs w:val="20"/>
                <w:lang w:val="az-Latn-AZ"/>
              </w:rPr>
            </w:pPr>
            <w:r w:rsidRPr="00AD31D6">
              <w:rPr>
                <w:rFonts w:ascii="Times New Roman" w:hAnsi="Times New Roman" w:cs="Times New Roman"/>
                <w:sz w:val="20"/>
                <w:szCs w:val="20"/>
                <w:lang w:val="az-Latn-AZ"/>
              </w:rPr>
              <w:t>Semestrin</w:t>
            </w:r>
            <w:r w:rsidR="00B1282D" w:rsidRPr="00AD31D6">
              <w:rPr>
                <w:rFonts w:ascii="Times New Roman" w:hAnsi="Times New Roman" w:cs="Times New Roman"/>
                <w:sz w:val="20"/>
                <w:szCs w:val="20"/>
                <w:lang w:val="az-Latn-AZ"/>
              </w:rPr>
              <w:t xml:space="preserve"> ikinci yarısında yerinə yetiriləcə</w:t>
            </w:r>
            <w:r w:rsidR="006432D0">
              <w:rPr>
                <w:rFonts w:ascii="Times New Roman" w:hAnsi="Times New Roman" w:cs="Times New Roman"/>
                <w:sz w:val="20"/>
                <w:szCs w:val="20"/>
                <w:lang w:val="az-Latn-AZ"/>
              </w:rPr>
              <w:t>k və</w:t>
            </w:r>
            <w:r w:rsidR="00B1282D" w:rsidRPr="00AD31D6">
              <w:rPr>
                <w:rFonts w:ascii="Times New Roman" w:hAnsi="Times New Roman" w:cs="Times New Roman"/>
                <w:sz w:val="20"/>
                <w:szCs w:val="20"/>
                <w:lang w:val="az-Latn-AZ"/>
              </w:rPr>
              <w:t xml:space="preserve"> final imtahanından əvvəl </w:t>
            </w:r>
            <w:r w:rsidR="006432D0">
              <w:rPr>
                <w:rFonts w:ascii="Times New Roman" w:hAnsi="Times New Roman" w:cs="Times New Roman"/>
                <w:sz w:val="20"/>
                <w:szCs w:val="20"/>
                <w:lang w:val="az-Latn-AZ"/>
              </w:rPr>
              <w:t xml:space="preserve">bal </w:t>
            </w:r>
            <w:r w:rsidR="00B1282D" w:rsidRPr="00AD31D6">
              <w:rPr>
                <w:rFonts w:ascii="Times New Roman" w:hAnsi="Times New Roman" w:cs="Times New Roman"/>
                <w:sz w:val="20"/>
                <w:szCs w:val="20"/>
                <w:lang w:val="az-Latn-AZ"/>
              </w:rPr>
              <w:t>yazılacaqdır</w:t>
            </w:r>
            <w:r w:rsidR="006432D0">
              <w:rPr>
                <w:rFonts w:ascii="Times New Roman" w:hAnsi="Times New Roman" w:cs="Times New Roman"/>
                <w:sz w:val="20"/>
                <w:szCs w:val="20"/>
                <w:lang w:val="az-Latn-AZ"/>
              </w:rPr>
              <w:t>.</w:t>
            </w:r>
          </w:p>
        </w:tc>
        <w:tc>
          <w:tcPr>
            <w:tcW w:w="2090" w:type="dxa"/>
          </w:tcPr>
          <w:p w:rsidR="002E20AC" w:rsidRPr="006030B6" w:rsidRDefault="00543C67" w:rsidP="00B1282D">
            <w:pPr>
              <w:jc w:val="center"/>
              <w:rPr>
                <w:rFonts w:ascii="Times New Roman" w:hAnsi="Times New Roman" w:cs="Times New Roman"/>
                <w:sz w:val="20"/>
                <w:szCs w:val="20"/>
                <w:lang w:val="az-Latn-AZ"/>
              </w:rPr>
            </w:pPr>
            <w:r>
              <w:rPr>
                <w:rFonts w:ascii="Times New Roman" w:hAnsi="Times New Roman" w:cs="Times New Roman"/>
                <w:sz w:val="20"/>
                <w:szCs w:val="20"/>
                <w:lang w:val="az-Latn-AZ"/>
              </w:rPr>
              <w:t>5</w:t>
            </w:r>
          </w:p>
        </w:tc>
      </w:tr>
      <w:tr w:rsidR="002E20AC" w:rsidRPr="00B1282D" w:rsidTr="008658C1">
        <w:trPr>
          <w:trHeight w:val="226"/>
        </w:trPr>
        <w:tc>
          <w:tcPr>
            <w:tcW w:w="1526" w:type="dxa"/>
            <w:gridSpan w:val="2"/>
            <w:vMerge/>
          </w:tcPr>
          <w:p w:rsidR="002E20AC" w:rsidRPr="006030B6" w:rsidRDefault="002E20AC" w:rsidP="002E20AC">
            <w:pPr>
              <w:rPr>
                <w:rFonts w:ascii="Times New Roman" w:hAnsi="Times New Roman" w:cs="Times New Roman"/>
                <w:b/>
                <w:bCs/>
                <w:sz w:val="20"/>
                <w:szCs w:val="20"/>
              </w:rPr>
            </w:pPr>
          </w:p>
        </w:tc>
        <w:tc>
          <w:tcPr>
            <w:tcW w:w="2410" w:type="dxa"/>
          </w:tcPr>
          <w:p w:rsidR="002E20AC" w:rsidRPr="006030B6" w:rsidRDefault="002E20AC" w:rsidP="002E20AC">
            <w:pPr>
              <w:rPr>
                <w:rFonts w:ascii="Times New Roman" w:hAnsi="Times New Roman" w:cs="Times New Roman"/>
                <w:b/>
                <w:bCs/>
                <w:sz w:val="20"/>
                <w:szCs w:val="20"/>
              </w:rPr>
            </w:pPr>
            <w:r w:rsidRPr="006030B6">
              <w:rPr>
                <w:rFonts w:ascii="Times New Roman" w:hAnsi="Times New Roman" w:cs="Times New Roman"/>
                <w:b/>
                <w:bCs/>
                <w:sz w:val="20"/>
                <w:szCs w:val="20"/>
              </w:rPr>
              <w:t>Prezentasiya/Qrup müzakirə.</w:t>
            </w:r>
          </w:p>
        </w:tc>
        <w:tc>
          <w:tcPr>
            <w:tcW w:w="3969" w:type="dxa"/>
          </w:tcPr>
          <w:p w:rsidR="002E20AC" w:rsidRPr="00AD31D6" w:rsidRDefault="002E20AC" w:rsidP="002E20AC">
            <w:pPr>
              <w:rPr>
                <w:rFonts w:ascii="Times New Roman" w:hAnsi="Times New Roman" w:cs="Times New Roman"/>
                <w:sz w:val="20"/>
                <w:szCs w:val="20"/>
                <w:lang w:val="az-Latn-AZ"/>
              </w:rPr>
            </w:pPr>
            <w:r w:rsidRPr="00AD31D6">
              <w:rPr>
                <w:rFonts w:ascii="Times New Roman" w:hAnsi="Times New Roman" w:cs="Times New Roman"/>
                <w:sz w:val="20"/>
                <w:szCs w:val="20"/>
                <w:lang w:val="az-Latn-AZ"/>
              </w:rPr>
              <w:t xml:space="preserve"> </w:t>
            </w:r>
            <w:r w:rsidR="00B1282D" w:rsidRPr="00AD31D6">
              <w:rPr>
                <w:rFonts w:ascii="Times New Roman" w:hAnsi="Times New Roman" w:cs="Times New Roman"/>
                <w:sz w:val="20"/>
                <w:szCs w:val="20"/>
                <w:lang w:val="az-Latn-AZ"/>
              </w:rPr>
              <w:t xml:space="preserve">Semestr boyunca nəzərdən keçirilərək final imtahanından əvvəl bal yazılacaqdır. </w:t>
            </w:r>
          </w:p>
        </w:tc>
        <w:tc>
          <w:tcPr>
            <w:tcW w:w="2090" w:type="dxa"/>
          </w:tcPr>
          <w:p w:rsidR="002E20AC" w:rsidRPr="006030B6" w:rsidRDefault="006432D0" w:rsidP="00B1282D">
            <w:pPr>
              <w:jc w:val="center"/>
              <w:rPr>
                <w:rFonts w:ascii="Times New Roman" w:hAnsi="Times New Roman" w:cs="Times New Roman"/>
                <w:sz w:val="20"/>
                <w:szCs w:val="20"/>
                <w:lang w:val="az-Latn-AZ"/>
              </w:rPr>
            </w:pPr>
            <w:r>
              <w:rPr>
                <w:rFonts w:ascii="Times New Roman" w:hAnsi="Times New Roman" w:cs="Times New Roman"/>
                <w:sz w:val="20"/>
                <w:szCs w:val="20"/>
                <w:lang w:val="az-Latn-AZ"/>
              </w:rPr>
              <w:t>5</w:t>
            </w:r>
          </w:p>
        </w:tc>
      </w:tr>
      <w:tr w:rsidR="002E20AC" w:rsidRPr="00B1282D" w:rsidTr="008658C1">
        <w:trPr>
          <w:trHeight w:val="226"/>
        </w:trPr>
        <w:tc>
          <w:tcPr>
            <w:tcW w:w="1526" w:type="dxa"/>
            <w:gridSpan w:val="2"/>
            <w:vMerge/>
          </w:tcPr>
          <w:p w:rsidR="002E20AC" w:rsidRPr="00B1282D" w:rsidRDefault="002E20AC" w:rsidP="002E20AC">
            <w:pPr>
              <w:rPr>
                <w:rFonts w:ascii="Times New Roman" w:hAnsi="Times New Roman" w:cs="Times New Roman"/>
                <w:b/>
                <w:bCs/>
                <w:sz w:val="20"/>
                <w:szCs w:val="20"/>
                <w:lang w:val="az-Latn-AZ"/>
              </w:rPr>
            </w:pPr>
          </w:p>
        </w:tc>
        <w:tc>
          <w:tcPr>
            <w:tcW w:w="2410" w:type="dxa"/>
          </w:tcPr>
          <w:p w:rsidR="002E20AC" w:rsidRPr="00B1282D" w:rsidRDefault="002E20AC" w:rsidP="002E20AC">
            <w:pPr>
              <w:rPr>
                <w:rFonts w:ascii="Times New Roman" w:hAnsi="Times New Roman" w:cs="Times New Roman"/>
                <w:b/>
                <w:bCs/>
                <w:sz w:val="20"/>
                <w:szCs w:val="20"/>
                <w:lang w:val="az-Latn-AZ"/>
              </w:rPr>
            </w:pPr>
            <w:r w:rsidRPr="00B1282D">
              <w:rPr>
                <w:rFonts w:ascii="Times New Roman" w:hAnsi="Times New Roman" w:cs="Times New Roman"/>
                <w:b/>
                <w:bCs/>
                <w:sz w:val="20"/>
                <w:szCs w:val="20"/>
                <w:lang w:val="az-Latn-AZ"/>
              </w:rPr>
              <w:t>Final  imtahanı</w:t>
            </w:r>
          </w:p>
        </w:tc>
        <w:tc>
          <w:tcPr>
            <w:tcW w:w="3969" w:type="dxa"/>
          </w:tcPr>
          <w:p w:rsidR="002E20AC" w:rsidRPr="00AD31D6" w:rsidRDefault="002E20AC" w:rsidP="002E20AC">
            <w:pPr>
              <w:rPr>
                <w:rFonts w:ascii="Times New Roman" w:hAnsi="Times New Roman" w:cs="Times New Roman"/>
                <w:sz w:val="20"/>
                <w:szCs w:val="20"/>
                <w:lang w:val="az-Latn-AZ"/>
              </w:rPr>
            </w:pPr>
          </w:p>
        </w:tc>
        <w:tc>
          <w:tcPr>
            <w:tcW w:w="2090" w:type="dxa"/>
          </w:tcPr>
          <w:p w:rsidR="002E20AC" w:rsidRPr="006030B6" w:rsidRDefault="002E20AC" w:rsidP="002E20AC">
            <w:pPr>
              <w:jc w:val="center"/>
              <w:rPr>
                <w:rFonts w:ascii="Times New Roman" w:hAnsi="Times New Roman" w:cs="Times New Roman"/>
                <w:sz w:val="20"/>
                <w:szCs w:val="20"/>
                <w:lang w:val="az-Latn-AZ"/>
              </w:rPr>
            </w:pPr>
            <w:r w:rsidRPr="006030B6">
              <w:rPr>
                <w:rFonts w:ascii="Times New Roman" w:hAnsi="Times New Roman" w:cs="Times New Roman"/>
                <w:sz w:val="20"/>
                <w:szCs w:val="20"/>
                <w:lang w:val="az-Latn-AZ"/>
              </w:rPr>
              <w:t>40</w:t>
            </w:r>
          </w:p>
        </w:tc>
      </w:tr>
      <w:tr w:rsidR="002E20AC" w:rsidRPr="00B1282D" w:rsidTr="008658C1">
        <w:trPr>
          <w:trHeight w:val="207"/>
        </w:trPr>
        <w:tc>
          <w:tcPr>
            <w:tcW w:w="1526" w:type="dxa"/>
            <w:gridSpan w:val="2"/>
            <w:vMerge/>
          </w:tcPr>
          <w:p w:rsidR="002E20AC" w:rsidRPr="00B1282D" w:rsidRDefault="002E20AC" w:rsidP="002E20AC">
            <w:pPr>
              <w:rPr>
                <w:rFonts w:ascii="Times New Roman" w:hAnsi="Times New Roman" w:cs="Times New Roman"/>
                <w:b/>
                <w:bCs/>
                <w:sz w:val="20"/>
                <w:szCs w:val="20"/>
                <w:lang w:val="az-Latn-AZ"/>
              </w:rPr>
            </w:pPr>
          </w:p>
        </w:tc>
        <w:tc>
          <w:tcPr>
            <w:tcW w:w="2410" w:type="dxa"/>
          </w:tcPr>
          <w:p w:rsidR="002E20AC" w:rsidRPr="00B1282D" w:rsidRDefault="002E20AC" w:rsidP="002E20AC">
            <w:pPr>
              <w:rPr>
                <w:rFonts w:ascii="Times New Roman" w:hAnsi="Times New Roman" w:cs="Times New Roman"/>
                <w:b/>
                <w:bCs/>
                <w:sz w:val="20"/>
                <w:szCs w:val="20"/>
                <w:lang w:val="az-Latn-AZ"/>
              </w:rPr>
            </w:pPr>
            <w:r w:rsidRPr="00B1282D">
              <w:rPr>
                <w:rFonts w:ascii="Times New Roman" w:hAnsi="Times New Roman" w:cs="Times New Roman"/>
                <w:b/>
                <w:bCs/>
                <w:sz w:val="20"/>
                <w:szCs w:val="20"/>
                <w:lang w:val="az-Latn-AZ"/>
              </w:rPr>
              <w:t>Digər</w:t>
            </w:r>
          </w:p>
        </w:tc>
        <w:tc>
          <w:tcPr>
            <w:tcW w:w="3969" w:type="dxa"/>
          </w:tcPr>
          <w:p w:rsidR="002E20AC" w:rsidRPr="006030B6" w:rsidRDefault="002E20AC" w:rsidP="002E20AC">
            <w:pPr>
              <w:rPr>
                <w:rFonts w:ascii="Times New Roman" w:hAnsi="Times New Roman" w:cs="Times New Roman"/>
                <w:b/>
                <w:sz w:val="20"/>
                <w:szCs w:val="20"/>
                <w:lang w:val="az-Latn-AZ"/>
              </w:rPr>
            </w:pPr>
          </w:p>
        </w:tc>
        <w:tc>
          <w:tcPr>
            <w:tcW w:w="2090" w:type="dxa"/>
          </w:tcPr>
          <w:p w:rsidR="002E20AC" w:rsidRPr="006030B6" w:rsidRDefault="002E20AC" w:rsidP="002E20AC">
            <w:pPr>
              <w:jc w:val="center"/>
              <w:rPr>
                <w:rFonts w:ascii="Times New Roman" w:hAnsi="Times New Roman" w:cs="Times New Roman"/>
                <w:sz w:val="20"/>
                <w:szCs w:val="20"/>
                <w:lang w:val="az-Latn-AZ"/>
              </w:rPr>
            </w:pPr>
            <w:r w:rsidRPr="006030B6">
              <w:rPr>
                <w:rFonts w:ascii="Times New Roman" w:hAnsi="Times New Roman" w:cs="Times New Roman"/>
                <w:sz w:val="20"/>
                <w:szCs w:val="20"/>
                <w:lang w:val="az-Latn-AZ"/>
              </w:rPr>
              <w:t>-</w:t>
            </w:r>
          </w:p>
        </w:tc>
      </w:tr>
      <w:tr w:rsidR="002E20AC" w:rsidRPr="00B1282D" w:rsidTr="008658C1">
        <w:trPr>
          <w:trHeight w:val="226"/>
        </w:trPr>
        <w:tc>
          <w:tcPr>
            <w:tcW w:w="1526" w:type="dxa"/>
            <w:gridSpan w:val="2"/>
            <w:vMerge/>
          </w:tcPr>
          <w:p w:rsidR="002E20AC" w:rsidRPr="00B1282D" w:rsidRDefault="002E20AC" w:rsidP="002E20AC">
            <w:pPr>
              <w:rPr>
                <w:rFonts w:ascii="Times New Roman" w:hAnsi="Times New Roman" w:cs="Times New Roman"/>
                <w:b/>
                <w:bCs/>
                <w:sz w:val="20"/>
                <w:szCs w:val="20"/>
                <w:lang w:val="az-Latn-AZ"/>
              </w:rPr>
            </w:pPr>
          </w:p>
        </w:tc>
        <w:tc>
          <w:tcPr>
            <w:tcW w:w="2410" w:type="dxa"/>
          </w:tcPr>
          <w:p w:rsidR="002E20AC" w:rsidRPr="00B1282D" w:rsidRDefault="002E20AC" w:rsidP="002E20AC">
            <w:pPr>
              <w:rPr>
                <w:rFonts w:ascii="Times New Roman" w:hAnsi="Times New Roman" w:cs="Times New Roman"/>
                <w:b/>
                <w:bCs/>
                <w:sz w:val="20"/>
                <w:szCs w:val="20"/>
                <w:lang w:val="az-Latn-AZ"/>
              </w:rPr>
            </w:pPr>
            <w:r w:rsidRPr="00B1282D">
              <w:rPr>
                <w:rFonts w:ascii="Times New Roman" w:hAnsi="Times New Roman" w:cs="Times New Roman"/>
                <w:b/>
                <w:bCs/>
                <w:sz w:val="20"/>
                <w:szCs w:val="20"/>
                <w:lang w:val="az-Latn-AZ"/>
              </w:rPr>
              <w:t>Yekun</w:t>
            </w:r>
          </w:p>
        </w:tc>
        <w:tc>
          <w:tcPr>
            <w:tcW w:w="3969" w:type="dxa"/>
          </w:tcPr>
          <w:p w:rsidR="002E20AC" w:rsidRPr="006030B6" w:rsidRDefault="002E20AC" w:rsidP="002E20AC">
            <w:pPr>
              <w:rPr>
                <w:rFonts w:ascii="Times New Roman" w:hAnsi="Times New Roman" w:cs="Times New Roman"/>
                <w:b/>
                <w:sz w:val="20"/>
                <w:szCs w:val="20"/>
                <w:lang w:val="az-Latn-AZ"/>
              </w:rPr>
            </w:pPr>
          </w:p>
        </w:tc>
        <w:tc>
          <w:tcPr>
            <w:tcW w:w="2090" w:type="dxa"/>
          </w:tcPr>
          <w:p w:rsidR="002E20AC" w:rsidRPr="006030B6" w:rsidRDefault="002E20AC" w:rsidP="002E20AC">
            <w:pPr>
              <w:jc w:val="center"/>
              <w:rPr>
                <w:rFonts w:ascii="Times New Roman" w:hAnsi="Times New Roman" w:cs="Times New Roman"/>
                <w:sz w:val="20"/>
                <w:szCs w:val="20"/>
                <w:lang w:val="az-Latn-AZ"/>
              </w:rPr>
            </w:pPr>
            <w:r w:rsidRPr="006030B6">
              <w:rPr>
                <w:rFonts w:ascii="Times New Roman" w:hAnsi="Times New Roman" w:cs="Times New Roman"/>
                <w:sz w:val="20"/>
                <w:szCs w:val="20"/>
                <w:lang w:val="az-Latn-AZ"/>
              </w:rPr>
              <w:t>100</w:t>
            </w:r>
          </w:p>
        </w:tc>
      </w:tr>
      <w:tr w:rsidR="002E20AC" w:rsidRPr="00543C67" w:rsidTr="008658C1">
        <w:trPr>
          <w:trHeight w:val="452"/>
        </w:trPr>
        <w:tc>
          <w:tcPr>
            <w:tcW w:w="1526" w:type="dxa"/>
            <w:gridSpan w:val="2"/>
          </w:tcPr>
          <w:p w:rsidR="002E20AC" w:rsidRPr="00B1282D" w:rsidRDefault="002E20AC" w:rsidP="002E20AC">
            <w:pPr>
              <w:rPr>
                <w:rFonts w:ascii="Times New Roman" w:hAnsi="Times New Roman" w:cs="Times New Roman"/>
                <w:b/>
                <w:bCs/>
                <w:sz w:val="20"/>
                <w:szCs w:val="20"/>
                <w:lang w:val="az-Latn-AZ"/>
              </w:rPr>
            </w:pPr>
            <w:r w:rsidRPr="00B1282D">
              <w:rPr>
                <w:rFonts w:ascii="Times New Roman" w:hAnsi="Times New Roman" w:cs="Times New Roman"/>
                <w:b/>
                <w:bCs/>
                <w:sz w:val="20"/>
                <w:szCs w:val="20"/>
                <w:lang w:val="az-Latn-AZ"/>
              </w:rPr>
              <w:t>Kursun təsviri</w:t>
            </w:r>
          </w:p>
        </w:tc>
        <w:tc>
          <w:tcPr>
            <w:tcW w:w="8469" w:type="dxa"/>
            <w:gridSpan w:val="3"/>
          </w:tcPr>
          <w:p w:rsidR="002E20AC" w:rsidRPr="00C97400" w:rsidRDefault="003409F0" w:rsidP="002E20AC">
            <w:pPr>
              <w:rPr>
                <w:rFonts w:ascii="Times New Roman" w:hAnsi="Times New Roman" w:cs="Times New Roman"/>
                <w:sz w:val="20"/>
                <w:szCs w:val="20"/>
                <w:lang w:val="az-Latn-AZ"/>
              </w:rPr>
            </w:pPr>
            <w:r w:rsidRPr="00C97400">
              <w:rPr>
                <w:rFonts w:ascii="Times New Roman" w:hAnsi="Times New Roman" w:cs="Times New Roman"/>
                <w:sz w:val="20"/>
                <w:szCs w:val="20"/>
                <w:lang w:val="az-Latn-AZ"/>
              </w:rPr>
              <w:t xml:space="preserve">“Azərbaycan dili” kursu müasir </w:t>
            </w:r>
            <w:r w:rsidR="002E20AC" w:rsidRPr="00C97400">
              <w:rPr>
                <w:rFonts w:ascii="Times New Roman" w:hAnsi="Times New Roman" w:cs="Times New Roman"/>
                <w:sz w:val="20"/>
                <w:szCs w:val="20"/>
                <w:lang w:val="az-Latn-AZ"/>
              </w:rPr>
              <w:t>Azərbaycan dilinin fonetik, leksik səviyyəsi</w:t>
            </w:r>
            <w:r w:rsidRPr="00C97400">
              <w:rPr>
                <w:rFonts w:ascii="Times New Roman" w:hAnsi="Times New Roman" w:cs="Times New Roman"/>
                <w:sz w:val="20"/>
                <w:szCs w:val="20"/>
                <w:lang w:val="az-Latn-AZ"/>
              </w:rPr>
              <w:t>ni</w:t>
            </w:r>
            <w:r w:rsidR="002E20AC" w:rsidRPr="00C97400">
              <w:rPr>
                <w:rFonts w:ascii="Times New Roman" w:hAnsi="Times New Roman" w:cs="Times New Roman"/>
                <w:sz w:val="20"/>
                <w:szCs w:val="20"/>
                <w:lang w:val="az-Latn-AZ"/>
              </w:rPr>
              <w:t>, düzgün orfoqrafik və orfoepik</w:t>
            </w:r>
            <w:r w:rsidRPr="00C97400">
              <w:rPr>
                <w:rFonts w:ascii="Times New Roman" w:hAnsi="Times New Roman" w:cs="Times New Roman"/>
                <w:sz w:val="20"/>
                <w:szCs w:val="20"/>
                <w:lang w:val="az-Latn-AZ"/>
              </w:rPr>
              <w:t xml:space="preserve"> qaydaları, </w:t>
            </w:r>
            <w:r w:rsidR="002E20AC" w:rsidRPr="00C97400">
              <w:rPr>
                <w:rFonts w:ascii="Times New Roman" w:hAnsi="Times New Roman" w:cs="Times New Roman"/>
                <w:sz w:val="20"/>
                <w:szCs w:val="20"/>
                <w:lang w:val="az-Latn-AZ"/>
              </w:rPr>
              <w:t xml:space="preserve"> durğu işarələri, rəsmi sənədlərin hazırlanması</w:t>
            </w:r>
            <w:r w:rsidRPr="00C97400">
              <w:rPr>
                <w:rFonts w:ascii="Times New Roman" w:hAnsi="Times New Roman" w:cs="Times New Roman"/>
                <w:sz w:val="20"/>
                <w:szCs w:val="20"/>
                <w:lang w:val="az-Latn-AZ"/>
              </w:rPr>
              <w:t xml:space="preserve"> qaydalarını əhatə edir. Kursda Azərbaycan dili, onun tarixi, forma və üslubları, ən əsası, Azərbaycan ədə</w:t>
            </w:r>
            <w:r w:rsidR="00B71297" w:rsidRPr="00C97400">
              <w:rPr>
                <w:rFonts w:ascii="Times New Roman" w:hAnsi="Times New Roman" w:cs="Times New Roman"/>
                <w:sz w:val="20"/>
                <w:szCs w:val="20"/>
                <w:lang w:val="az-Latn-AZ"/>
              </w:rPr>
              <w:t>bi dilinin fonetik sistemi, lüğət tərkibi,</w:t>
            </w:r>
            <w:r w:rsidR="00E0137D" w:rsidRPr="00C97400">
              <w:rPr>
                <w:rFonts w:ascii="Times New Roman" w:hAnsi="Times New Roman" w:cs="Times New Roman"/>
                <w:sz w:val="20"/>
                <w:szCs w:val="20"/>
                <w:lang w:val="az-Latn-AZ"/>
              </w:rPr>
              <w:t xml:space="preserve"> </w:t>
            </w:r>
            <w:r w:rsidR="00B71297" w:rsidRPr="00C97400">
              <w:rPr>
                <w:rFonts w:ascii="Times New Roman" w:hAnsi="Times New Roman" w:cs="Times New Roman"/>
                <w:sz w:val="20"/>
                <w:szCs w:val="20"/>
                <w:lang w:val="az-Latn-AZ"/>
              </w:rPr>
              <w:t xml:space="preserve">yazı qrafiki məsələləri elmi-nəzəri əsasda </w:t>
            </w:r>
            <w:r w:rsidR="002E20AC" w:rsidRPr="00C97400">
              <w:rPr>
                <w:rFonts w:ascii="Times New Roman" w:hAnsi="Times New Roman" w:cs="Times New Roman"/>
                <w:sz w:val="20"/>
                <w:szCs w:val="20"/>
                <w:lang w:val="az-Latn-AZ"/>
              </w:rPr>
              <w:t>öyrəniləcək.</w:t>
            </w:r>
          </w:p>
        </w:tc>
      </w:tr>
      <w:tr w:rsidR="002E20AC" w:rsidRPr="006030B6" w:rsidTr="008658C1">
        <w:trPr>
          <w:trHeight w:val="226"/>
        </w:trPr>
        <w:tc>
          <w:tcPr>
            <w:tcW w:w="1526" w:type="dxa"/>
            <w:gridSpan w:val="2"/>
          </w:tcPr>
          <w:p w:rsidR="002E20AC" w:rsidRPr="006030B6" w:rsidRDefault="002E20AC" w:rsidP="002E20AC">
            <w:pPr>
              <w:rPr>
                <w:rFonts w:ascii="Times New Roman" w:hAnsi="Times New Roman" w:cs="Times New Roman"/>
                <w:b/>
                <w:bCs/>
                <w:sz w:val="20"/>
                <w:szCs w:val="20"/>
              </w:rPr>
            </w:pPr>
            <w:r w:rsidRPr="006030B6">
              <w:rPr>
                <w:rFonts w:ascii="Times New Roman" w:hAnsi="Times New Roman" w:cs="Times New Roman"/>
                <w:b/>
                <w:bCs/>
                <w:sz w:val="20"/>
                <w:szCs w:val="20"/>
              </w:rPr>
              <w:lastRenderedPageBreak/>
              <w:t xml:space="preserve">Kursun məqsədləri </w:t>
            </w:r>
          </w:p>
        </w:tc>
        <w:tc>
          <w:tcPr>
            <w:tcW w:w="8469" w:type="dxa"/>
            <w:gridSpan w:val="3"/>
          </w:tcPr>
          <w:p w:rsidR="002E20AC" w:rsidRPr="00C97400" w:rsidRDefault="00190652" w:rsidP="002E20AC">
            <w:pPr>
              <w:rPr>
                <w:rFonts w:ascii="Times New Roman" w:hAnsi="Times New Roman" w:cs="Times New Roman"/>
                <w:sz w:val="20"/>
                <w:szCs w:val="20"/>
                <w:lang w:val="az-Latn-AZ"/>
              </w:rPr>
            </w:pPr>
            <w:r w:rsidRPr="00C97400">
              <w:rPr>
                <w:rFonts w:ascii="Times New Roman" w:hAnsi="Times New Roman" w:cs="Times New Roman"/>
                <w:sz w:val="20"/>
                <w:szCs w:val="20"/>
                <w:lang w:val="az-Latn-AZ"/>
              </w:rPr>
              <w:t>Kursun məqsədi müasir Azərbaycan dilinin səs sistemi, onun inkişaf xüsusiyyətlərinə dair məlumat vermək, dildəki səs hadisələrini və səs qanunlarını aydınlaşdırmaq, ədəbi dilin lüğət tərkibi, onun zənginliyi və inkişaf etməsi barədə məlumat vermək, eləcə də</w:t>
            </w:r>
            <w:r w:rsidR="00DB44F2">
              <w:rPr>
                <w:rFonts w:ascii="Times New Roman" w:hAnsi="Times New Roman" w:cs="Times New Roman"/>
                <w:sz w:val="20"/>
                <w:szCs w:val="20"/>
                <w:lang w:val="az-Latn-AZ"/>
              </w:rPr>
              <w:t>,</w:t>
            </w:r>
            <w:r w:rsidRPr="00C97400">
              <w:rPr>
                <w:rFonts w:ascii="Times New Roman" w:hAnsi="Times New Roman" w:cs="Times New Roman"/>
                <w:sz w:val="20"/>
                <w:szCs w:val="20"/>
                <w:lang w:val="az-Latn-AZ"/>
              </w:rPr>
              <w:t xml:space="preserve"> dilimizin həm şifahi, həm də yazılı formaları üçün qəbul edilmiş normaları </w:t>
            </w:r>
            <w:r w:rsidR="006428C1" w:rsidRPr="00C97400">
              <w:rPr>
                <w:rFonts w:ascii="Times New Roman" w:hAnsi="Times New Roman" w:cs="Times New Roman"/>
                <w:sz w:val="20"/>
                <w:szCs w:val="20"/>
                <w:lang w:val="az-Latn-AZ"/>
              </w:rPr>
              <w:t>nəzərdən keçirməkdir.</w:t>
            </w:r>
          </w:p>
        </w:tc>
      </w:tr>
      <w:tr w:rsidR="002E20AC" w:rsidRPr="00543C67" w:rsidTr="008658C1">
        <w:trPr>
          <w:trHeight w:val="1187"/>
        </w:trPr>
        <w:tc>
          <w:tcPr>
            <w:tcW w:w="1526" w:type="dxa"/>
            <w:gridSpan w:val="2"/>
          </w:tcPr>
          <w:p w:rsidR="002E20AC" w:rsidRPr="006030B6" w:rsidRDefault="002E20AC" w:rsidP="002E20AC">
            <w:pPr>
              <w:rPr>
                <w:rFonts w:ascii="Times New Roman" w:hAnsi="Times New Roman" w:cs="Times New Roman"/>
                <w:b/>
                <w:bCs/>
                <w:sz w:val="20"/>
                <w:szCs w:val="20"/>
              </w:rPr>
            </w:pPr>
            <w:r w:rsidRPr="006030B6">
              <w:rPr>
                <w:rFonts w:ascii="Times New Roman" w:hAnsi="Times New Roman" w:cs="Times New Roman"/>
                <w:b/>
                <w:bCs/>
                <w:sz w:val="20"/>
                <w:szCs w:val="20"/>
              </w:rPr>
              <w:t>Tədrisin (öyrənmənin) nəticələri</w:t>
            </w:r>
          </w:p>
        </w:tc>
        <w:tc>
          <w:tcPr>
            <w:tcW w:w="8469" w:type="dxa"/>
            <w:gridSpan w:val="3"/>
          </w:tcPr>
          <w:p w:rsidR="002E20AC" w:rsidRPr="00764F69" w:rsidRDefault="00200FF7" w:rsidP="00764F69">
            <w:pPr>
              <w:rPr>
                <w:rFonts w:ascii="Times New Roman" w:hAnsi="Times New Roman" w:cs="Times New Roman"/>
                <w:sz w:val="20"/>
                <w:szCs w:val="20"/>
                <w:lang w:val="az-Latn-AZ"/>
              </w:rPr>
            </w:pPr>
            <w:r w:rsidRPr="00C97400">
              <w:rPr>
                <w:rFonts w:ascii="Times New Roman" w:hAnsi="Times New Roman" w:cs="Times New Roman"/>
                <w:sz w:val="20"/>
                <w:szCs w:val="20"/>
              </w:rPr>
              <w:t xml:space="preserve">Kursun sonunda tələbələr </w:t>
            </w:r>
            <w:r w:rsidR="002E20AC" w:rsidRPr="00C97400">
              <w:rPr>
                <w:rFonts w:ascii="Times New Roman" w:hAnsi="Times New Roman" w:cs="Times New Roman"/>
                <w:sz w:val="20"/>
                <w:szCs w:val="20"/>
                <w:lang w:val="az-Latn-AZ"/>
              </w:rPr>
              <w:t>Azə</w:t>
            </w:r>
            <w:r w:rsidR="00C97400">
              <w:rPr>
                <w:rFonts w:ascii="Times New Roman" w:hAnsi="Times New Roman" w:cs="Times New Roman"/>
                <w:sz w:val="20"/>
                <w:szCs w:val="20"/>
                <w:lang w:val="az-Latn-AZ"/>
              </w:rPr>
              <w:t xml:space="preserve">rbaycan dilinin orfoqrafik </w:t>
            </w:r>
            <w:r w:rsidR="002E20AC" w:rsidRPr="00C97400">
              <w:rPr>
                <w:rFonts w:ascii="Times New Roman" w:hAnsi="Times New Roman" w:cs="Times New Roman"/>
                <w:sz w:val="20"/>
                <w:szCs w:val="20"/>
                <w:lang w:val="az-Latn-AZ"/>
              </w:rPr>
              <w:t>və orfoepik qaydalarına düzgün əmə</w:t>
            </w:r>
            <w:r w:rsidRPr="00C97400">
              <w:rPr>
                <w:rFonts w:ascii="Times New Roman" w:hAnsi="Times New Roman" w:cs="Times New Roman"/>
                <w:sz w:val="20"/>
                <w:szCs w:val="20"/>
                <w:lang w:val="az-Latn-AZ"/>
              </w:rPr>
              <w:t>l edəcək, y</w:t>
            </w:r>
            <w:r w:rsidR="002E20AC" w:rsidRPr="00C97400">
              <w:rPr>
                <w:rFonts w:ascii="Times New Roman" w:hAnsi="Times New Roman" w:cs="Times New Roman"/>
                <w:sz w:val="20"/>
                <w:szCs w:val="20"/>
                <w:lang w:val="az-Latn-AZ"/>
              </w:rPr>
              <w:t>azı prosesində durğu işarələrinin yerli-yerində işlədilmə</w:t>
            </w:r>
            <w:r w:rsidRPr="00C97400">
              <w:rPr>
                <w:rFonts w:ascii="Times New Roman" w:hAnsi="Times New Roman" w:cs="Times New Roman"/>
                <w:sz w:val="20"/>
                <w:szCs w:val="20"/>
                <w:lang w:val="az-Latn-AZ"/>
              </w:rPr>
              <w:t xml:space="preserve">si bacarığına nail olacaq, </w:t>
            </w:r>
            <w:r w:rsidR="002E20AC" w:rsidRPr="00C97400">
              <w:rPr>
                <w:rFonts w:ascii="Times New Roman" w:hAnsi="Times New Roman" w:cs="Times New Roman"/>
                <w:sz w:val="20"/>
                <w:szCs w:val="20"/>
                <w:lang w:val="az-Latn-AZ"/>
              </w:rPr>
              <w:t>rəsmi sənədlərin tərtibi (ərizə, tə</w:t>
            </w:r>
            <w:r w:rsidR="00DB44F2">
              <w:rPr>
                <w:rFonts w:ascii="Times New Roman" w:hAnsi="Times New Roman" w:cs="Times New Roman"/>
                <w:sz w:val="20"/>
                <w:szCs w:val="20"/>
                <w:lang w:val="az-Latn-AZ"/>
              </w:rPr>
              <w:t>rcümeyi-hal, akt</w:t>
            </w:r>
            <w:r w:rsidR="002E20AC" w:rsidRPr="00C97400">
              <w:rPr>
                <w:rFonts w:ascii="Times New Roman" w:hAnsi="Times New Roman" w:cs="Times New Roman"/>
                <w:sz w:val="20"/>
                <w:szCs w:val="20"/>
                <w:lang w:val="az-Latn-AZ"/>
              </w:rPr>
              <w:t xml:space="preserve"> və s.)  vərdişlərini qazanacaq</w:t>
            </w:r>
            <w:r w:rsidRPr="00C97400">
              <w:rPr>
                <w:rFonts w:ascii="Times New Roman" w:hAnsi="Times New Roman" w:cs="Times New Roman"/>
                <w:sz w:val="20"/>
                <w:szCs w:val="20"/>
                <w:lang w:val="az-Latn-AZ"/>
              </w:rPr>
              <w:t>, Azərbaycan</w:t>
            </w:r>
            <w:r w:rsidR="002E20AC" w:rsidRPr="00C97400">
              <w:rPr>
                <w:rFonts w:ascii="Times New Roman" w:hAnsi="Times New Roman" w:cs="Times New Roman"/>
                <w:sz w:val="20"/>
                <w:szCs w:val="20"/>
                <w:lang w:val="az-Latn-AZ"/>
              </w:rPr>
              <w:t xml:space="preserve"> dilində yazılı və şifahi nitq bacarıqlarını daha da təkmilləşdirəcək, fikrin düzgün, aydın və dəqiq ifadəsi üçün sözlərdən yerli-yerində istifadə etməyi öyrənəcək</w:t>
            </w:r>
            <w:r w:rsidRPr="00C97400">
              <w:rPr>
                <w:rFonts w:ascii="Times New Roman" w:hAnsi="Times New Roman" w:cs="Times New Roman"/>
                <w:sz w:val="20"/>
                <w:szCs w:val="20"/>
                <w:lang w:val="az-Latn-AZ"/>
              </w:rPr>
              <w:t xml:space="preserve">lər. </w:t>
            </w:r>
          </w:p>
        </w:tc>
      </w:tr>
      <w:tr w:rsidR="002E20AC" w:rsidRPr="00543C67" w:rsidTr="008658C1">
        <w:trPr>
          <w:trHeight w:val="467"/>
        </w:trPr>
        <w:tc>
          <w:tcPr>
            <w:tcW w:w="1526" w:type="dxa"/>
            <w:gridSpan w:val="2"/>
          </w:tcPr>
          <w:p w:rsidR="002E20AC" w:rsidRPr="006030B6" w:rsidRDefault="002E20AC" w:rsidP="002E20AC">
            <w:pPr>
              <w:rPr>
                <w:rFonts w:ascii="Times New Roman" w:hAnsi="Times New Roman" w:cs="Times New Roman"/>
                <w:b/>
                <w:sz w:val="20"/>
                <w:szCs w:val="20"/>
                <w:lang w:val="az-Latn-AZ"/>
              </w:rPr>
            </w:pPr>
            <w:r w:rsidRPr="006030B6">
              <w:rPr>
                <w:rFonts w:ascii="Times New Roman" w:hAnsi="Times New Roman" w:cs="Times New Roman"/>
                <w:b/>
                <w:sz w:val="20"/>
                <w:szCs w:val="20"/>
                <w:lang w:val="az-Latn-AZ"/>
              </w:rPr>
              <w:t>Qaydalar (Tədris siyasəti və davranış</w:t>
            </w:r>
            <w:r w:rsidR="00200FF7">
              <w:rPr>
                <w:rFonts w:ascii="Times New Roman" w:hAnsi="Times New Roman" w:cs="Times New Roman"/>
                <w:b/>
                <w:sz w:val="20"/>
                <w:szCs w:val="20"/>
                <w:lang w:val="az-Latn-AZ"/>
              </w:rPr>
              <w:t>, qiymətləndirmə meyarı</w:t>
            </w:r>
            <w:r w:rsidRPr="006030B6">
              <w:rPr>
                <w:rFonts w:ascii="Times New Roman" w:hAnsi="Times New Roman" w:cs="Times New Roman"/>
                <w:b/>
                <w:sz w:val="20"/>
                <w:szCs w:val="20"/>
                <w:lang w:val="az-Latn-AZ"/>
              </w:rPr>
              <w:t>)</w:t>
            </w:r>
          </w:p>
        </w:tc>
        <w:tc>
          <w:tcPr>
            <w:tcW w:w="8469" w:type="dxa"/>
            <w:gridSpan w:val="3"/>
          </w:tcPr>
          <w:p w:rsidR="002E20AC" w:rsidRDefault="00145A18" w:rsidP="00DB44F2">
            <w:pPr>
              <w:ind w:firstLine="317"/>
              <w:rPr>
                <w:rFonts w:ascii="Times New Roman" w:hAnsi="Times New Roman" w:cs="Times New Roman"/>
                <w:sz w:val="20"/>
                <w:szCs w:val="20"/>
                <w:lang w:val="az-Latn-AZ"/>
              </w:rPr>
            </w:pPr>
            <w:r>
              <w:rPr>
                <w:rFonts w:ascii="Times New Roman" w:hAnsi="Times New Roman" w:cs="Times New Roman"/>
                <w:sz w:val="20"/>
                <w:szCs w:val="20"/>
                <w:lang w:val="az-Latn-AZ"/>
              </w:rPr>
              <w:t>Tələbə 10 dəqiqədən artıq dərsə gecikərsə,</w:t>
            </w:r>
            <w:r w:rsidR="00E0137D">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qaib yazılacaq. 15-30 dəqiqə arasında gecikənlərə</w:t>
            </w:r>
            <w:r w:rsidR="00F628FD">
              <w:rPr>
                <w:rFonts w:ascii="Times New Roman" w:hAnsi="Times New Roman" w:cs="Times New Roman"/>
                <w:sz w:val="20"/>
                <w:szCs w:val="20"/>
                <w:lang w:val="az-Latn-AZ"/>
              </w:rPr>
              <w:t xml:space="preserve"> qaib yazılmış olsa</w:t>
            </w:r>
            <w:r>
              <w:rPr>
                <w:rFonts w:ascii="Times New Roman" w:hAnsi="Times New Roman" w:cs="Times New Roman"/>
                <w:sz w:val="20"/>
                <w:szCs w:val="20"/>
                <w:lang w:val="az-Latn-AZ"/>
              </w:rPr>
              <w:t xml:space="preserve"> belə, onların dərsdə iştirakına icazə veriləcək. 30 dəqiqədən sonra dərsə gecikənlər və dərsi pozmağa təsəbbüs edənlər dərsə buraxılmayacaqlar.</w:t>
            </w:r>
          </w:p>
          <w:p w:rsidR="00DB44F2" w:rsidRDefault="00145A18" w:rsidP="00145A18">
            <w:pPr>
              <w:ind w:firstLine="318"/>
              <w:rPr>
                <w:rFonts w:ascii="Times New Roman" w:hAnsi="Times New Roman" w:cs="Times New Roman"/>
                <w:sz w:val="20"/>
                <w:szCs w:val="20"/>
                <w:lang w:val="az-Latn-AZ"/>
              </w:rPr>
            </w:pPr>
            <w:r w:rsidRPr="00CD1F7F">
              <w:rPr>
                <w:rFonts w:ascii="Times New Roman" w:hAnsi="Times New Roman" w:cs="Times New Roman"/>
                <w:sz w:val="20"/>
                <w:szCs w:val="20"/>
                <w:lang w:val="az-Latn-AZ"/>
              </w:rPr>
              <w:t>Fəallığa</w:t>
            </w:r>
            <w:r>
              <w:rPr>
                <w:rFonts w:ascii="Times New Roman" w:hAnsi="Times New Roman" w:cs="Times New Roman"/>
                <w:sz w:val="20"/>
                <w:szCs w:val="20"/>
                <w:lang w:val="az-Latn-AZ"/>
              </w:rPr>
              <w:t xml:space="preserve"> görə</w:t>
            </w:r>
            <w:r w:rsidR="00800854">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bal tələbənin müzakirələrdə</w:t>
            </w:r>
            <w:r w:rsidR="00800854">
              <w:rPr>
                <w:rFonts w:ascii="Times New Roman" w:hAnsi="Times New Roman" w:cs="Times New Roman"/>
                <w:sz w:val="20"/>
                <w:szCs w:val="20"/>
                <w:lang w:val="az-Latn-AZ"/>
              </w:rPr>
              <w:t xml:space="preserve"> iştirakına, sorğu zamanı daha cə</w:t>
            </w:r>
            <w:r w:rsidR="00E0137D">
              <w:rPr>
                <w:rFonts w:ascii="Times New Roman" w:hAnsi="Times New Roman" w:cs="Times New Roman"/>
                <w:sz w:val="20"/>
                <w:szCs w:val="20"/>
                <w:lang w:val="az-Latn-AZ"/>
              </w:rPr>
              <w:t>ld cavab verm</w:t>
            </w:r>
            <w:r w:rsidR="00DB44F2">
              <w:rPr>
                <w:rFonts w:ascii="Times New Roman" w:hAnsi="Times New Roman" w:cs="Times New Roman"/>
                <w:sz w:val="20"/>
                <w:szCs w:val="20"/>
                <w:lang w:val="az-Latn-AZ"/>
              </w:rPr>
              <w:t>əsinə</w:t>
            </w:r>
            <w:r w:rsidR="00800854">
              <w:rPr>
                <w:rFonts w:ascii="Times New Roman" w:hAnsi="Times New Roman" w:cs="Times New Roman"/>
                <w:sz w:val="20"/>
                <w:szCs w:val="20"/>
                <w:lang w:val="az-Latn-AZ"/>
              </w:rPr>
              <w:t>, natiqlik sənəti, yadda saxlama və yada salma kimi vərdişlərə malik olmasına görə  veriləcə</w:t>
            </w:r>
            <w:r w:rsidR="00DB44F2">
              <w:rPr>
                <w:rFonts w:ascii="Times New Roman" w:hAnsi="Times New Roman" w:cs="Times New Roman"/>
                <w:sz w:val="20"/>
                <w:szCs w:val="20"/>
                <w:lang w:val="az-Latn-AZ"/>
              </w:rPr>
              <w:t>k.</w:t>
            </w:r>
          </w:p>
          <w:p w:rsidR="00FE7D59" w:rsidRDefault="00800854" w:rsidP="00145A18">
            <w:pPr>
              <w:ind w:firstLine="318"/>
              <w:rPr>
                <w:rFonts w:ascii="Times New Roman" w:hAnsi="Times New Roman" w:cs="Times New Roman"/>
                <w:sz w:val="20"/>
                <w:szCs w:val="20"/>
                <w:lang w:val="az-Latn-AZ"/>
              </w:rPr>
            </w:pPr>
            <w:r>
              <w:rPr>
                <w:rFonts w:ascii="Times New Roman" w:hAnsi="Times New Roman" w:cs="Times New Roman"/>
                <w:sz w:val="20"/>
                <w:szCs w:val="20"/>
                <w:lang w:val="az-Latn-AZ"/>
              </w:rPr>
              <w:t xml:space="preserve">Davamiyyətə görə veriləcək bal zamanı tələbənin dərsdə ardıcıl iştirakı və dərsdə özünü qaydalara uyğun aparması nəzərə alınacaqdır. Üzrsüz buraxılan hər dərs üçün 0,5 bal çıxılacaq. </w:t>
            </w:r>
          </w:p>
          <w:p w:rsidR="00FE7D59" w:rsidRDefault="00800854" w:rsidP="00145A18">
            <w:pPr>
              <w:ind w:firstLine="318"/>
              <w:rPr>
                <w:rFonts w:ascii="Times New Roman" w:hAnsi="Times New Roman" w:cs="Times New Roman"/>
                <w:sz w:val="20"/>
                <w:szCs w:val="20"/>
                <w:lang w:val="az-Latn-AZ"/>
              </w:rPr>
            </w:pPr>
            <w:r>
              <w:rPr>
                <w:rFonts w:ascii="Times New Roman" w:hAnsi="Times New Roman" w:cs="Times New Roman"/>
                <w:sz w:val="20"/>
                <w:szCs w:val="20"/>
                <w:lang w:val="az-Latn-AZ"/>
              </w:rPr>
              <w:t xml:space="preserve">İmla yazısına görə veriləcək bal </w:t>
            </w:r>
            <w:r w:rsidR="00E46F9F">
              <w:rPr>
                <w:rFonts w:ascii="Times New Roman" w:hAnsi="Times New Roman" w:cs="Times New Roman"/>
                <w:sz w:val="20"/>
                <w:szCs w:val="20"/>
                <w:lang w:val="az-Latn-AZ"/>
              </w:rPr>
              <w:t xml:space="preserve">zamanı </w:t>
            </w:r>
            <w:r>
              <w:rPr>
                <w:rFonts w:ascii="Times New Roman" w:hAnsi="Times New Roman" w:cs="Times New Roman"/>
                <w:sz w:val="20"/>
                <w:szCs w:val="20"/>
                <w:lang w:val="az-Latn-AZ"/>
              </w:rPr>
              <w:t>tələbənin yazı vərdişlərinə nə dərəcədə</w:t>
            </w:r>
            <w:r w:rsidR="00E46F9F">
              <w:rPr>
                <w:rFonts w:ascii="Times New Roman" w:hAnsi="Times New Roman" w:cs="Times New Roman"/>
                <w:sz w:val="20"/>
                <w:szCs w:val="20"/>
                <w:lang w:val="az-Latn-AZ"/>
              </w:rPr>
              <w:t xml:space="preserve"> malik olması</w:t>
            </w:r>
            <w:r>
              <w:rPr>
                <w:rFonts w:ascii="Times New Roman" w:hAnsi="Times New Roman" w:cs="Times New Roman"/>
                <w:sz w:val="20"/>
                <w:szCs w:val="20"/>
                <w:lang w:val="az-Latn-AZ"/>
              </w:rPr>
              <w:t>, orfoqrafik qaydaları necə mənimsəmə</w:t>
            </w:r>
            <w:r w:rsidR="00E46F9F">
              <w:rPr>
                <w:rFonts w:ascii="Times New Roman" w:hAnsi="Times New Roman" w:cs="Times New Roman"/>
                <w:sz w:val="20"/>
                <w:szCs w:val="20"/>
                <w:lang w:val="az-Latn-AZ"/>
              </w:rPr>
              <w:t>si</w:t>
            </w:r>
            <w:r>
              <w:rPr>
                <w:rFonts w:ascii="Times New Roman" w:hAnsi="Times New Roman" w:cs="Times New Roman"/>
                <w:sz w:val="20"/>
                <w:szCs w:val="20"/>
                <w:lang w:val="az-Latn-AZ"/>
              </w:rPr>
              <w:t>, durğu işarələrindən yerli-yerində istifadəetmə səviyyəsi</w:t>
            </w:r>
            <w:r w:rsidR="00E46F9F">
              <w:rPr>
                <w:rFonts w:ascii="Times New Roman" w:hAnsi="Times New Roman" w:cs="Times New Roman"/>
                <w:sz w:val="20"/>
                <w:szCs w:val="20"/>
                <w:lang w:val="az-Latn-AZ"/>
              </w:rPr>
              <w:t xml:space="preserve"> nəzərə alınacadır. </w:t>
            </w:r>
          </w:p>
          <w:p w:rsidR="00145A18" w:rsidRDefault="008E0C96" w:rsidP="00145A18">
            <w:pPr>
              <w:ind w:firstLine="318"/>
              <w:rPr>
                <w:rFonts w:ascii="Times New Roman" w:hAnsi="Times New Roman" w:cs="Times New Roman"/>
                <w:sz w:val="20"/>
                <w:szCs w:val="20"/>
                <w:lang w:val="az-Latn-AZ"/>
              </w:rPr>
            </w:pPr>
            <w:r>
              <w:rPr>
                <w:rFonts w:ascii="Times New Roman" w:hAnsi="Times New Roman" w:cs="Times New Roman"/>
                <w:sz w:val="20"/>
                <w:szCs w:val="20"/>
                <w:lang w:val="az-Latn-AZ"/>
              </w:rPr>
              <w:t xml:space="preserve">Prezentasiyaya görə veriləcək bal zamanı mövzu ilə bağlı elmi araşdırmanın səviyyəsinə, şəkil və illüstrasiyalardan yerli-yerində istifadə edilməsinə, plana uyğun ardıcıllığa nəzər yetiriləcəkdir.   </w:t>
            </w:r>
            <w:r w:rsidR="00E46F9F">
              <w:rPr>
                <w:rFonts w:ascii="Times New Roman" w:hAnsi="Times New Roman" w:cs="Times New Roman"/>
                <w:sz w:val="20"/>
                <w:szCs w:val="20"/>
                <w:lang w:val="az-Latn-AZ"/>
              </w:rPr>
              <w:t xml:space="preserve"> </w:t>
            </w:r>
          </w:p>
          <w:p w:rsidR="00E46F9F" w:rsidRDefault="00E46F9F" w:rsidP="00145A18">
            <w:pPr>
              <w:ind w:firstLine="318"/>
              <w:rPr>
                <w:rFonts w:ascii="Times New Roman" w:hAnsi="Times New Roman" w:cs="Times New Roman"/>
                <w:sz w:val="20"/>
                <w:szCs w:val="20"/>
                <w:lang w:val="az-Latn-AZ"/>
              </w:rPr>
            </w:pPr>
            <w:r>
              <w:rPr>
                <w:rFonts w:ascii="Times New Roman" w:hAnsi="Times New Roman" w:cs="Times New Roman"/>
                <w:sz w:val="20"/>
                <w:szCs w:val="20"/>
                <w:lang w:val="az-Latn-AZ"/>
              </w:rPr>
              <w:t>İmtahan haqqında:</w:t>
            </w:r>
          </w:p>
          <w:p w:rsidR="00E46F9F" w:rsidRDefault="00E46F9F" w:rsidP="00145A18">
            <w:pPr>
              <w:ind w:firstLine="318"/>
              <w:rPr>
                <w:rFonts w:ascii="Times New Roman" w:hAnsi="Times New Roman" w:cs="Times New Roman"/>
                <w:sz w:val="20"/>
                <w:szCs w:val="20"/>
                <w:lang w:val="az-Latn-AZ"/>
              </w:rPr>
            </w:pPr>
            <w:r>
              <w:rPr>
                <w:rFonts w:ascii="Times New Roman" w:hAnsi="Times New Roman" w:cs="Times New Roman"/>
                <w:sz w:val="20"/>
                <w:szCs w:val="20"/>
                <w:lang w:val="az-Latn-AZ"/>
              </w:rPr>
              <w:t>1.İmtahana hazırlaşarkən dərslərdə götürülmüş qeydləri öyrənməklə yanaşı, dərsin iş planında göstərilmiş ədəbiyyatlara, eləcə də digər mənbələrə də müraciət etmək lazımdır.</w:t>
            </w:r>
          </w:p>
          <w:p w:rsidR="00E46F9F" w:rsidRDefault="00E46F9F" w:rsidP="00145A18">
            <w:pPr>
              <w:ind w:firstLine="318"/>
              <w:rPr>
                <w:rFonts w:ascii="Times New Roman" w:hAnsi="Times New Roman" w:cs="Times New Roman"/>
                <w:sz w:val="20"/>
                <w:szCs w:val="20"/>
                <w:lang w:val="az-Latn-AZ"/>
              </w:rPr>
            </w:pPr>
            <w:r>
              <w:rPr>
                <w:rFonts w:ascii="Times New Roman" w:hAnsi="Times New Roman" w:cs="Times New Roman"/>
                <w:sz w:val="20"/>
                <w:szCs w:val="20"/>
                <w:lang w:val="az-Latn-AZ"/>
              </w:rPr>
              <w:t>2.İstifadə ediləcək ədəbiyyatın bir qismi tərəfimizdən təmin ediləcəkdir.</w:t>
            </w:r>
          </w:p>
          <w:p w:rsidR="00E46F9F" w:rsidRPr="006030B6" w:rsidRDefault="00E46F9F" w:rsidP="00145A18">
            <w:pPr>
              <w:ind w:firstLine="318"/>
              <w:rPr>
                <w:rFonts w:ascii="Times New Roman" w:hAnsi="Times New Roman" w:cs="Times New Roman"/>
                <w:sz w:val="20"/>
                <w:szCs w:val="20"/>
                <w:lang w:val="az-Latn-AZ"/>
              </w:rPr>
            </w:pPr>
            <w:r>
              <w:rPr>
                <w:rFonts w:ascii="Times New Roman" w:hAnsi="Times New Roman" w:cs="Times New Roman"/>
                <w:sz w:val="20"/>
                <w:szCs w:val="20"/>
                <w:lang w:val="az-Latn-AZ"/>
              </w:rPr>
              <w:t>3.Aralıq və Final imtahanlarının hər ikisində suallar test və ya klassik ola bilər.</w:t>
            </w:r>
          </w:p>
        </w:tc>
      </w:tr>
      <w:tr w:rsidR="002E20AC" w:rsidRPr="00800854" w:rsidTr="007674A2">
        <w:trPr>
          <w:trHeight w:val="267"/>
        </w:trPr>
        <w:tc>
          <w:tcPr>
            <w:tcW w:w="9995" w:type="dxa"/>
            <w:gridSpan w:val="5"/>
          </w:tcPr>
          <w:p w:rsidR="002E20AC" w:rsidRPr="006030B6" w:rsidRDefault="002E20AC" w:rsidP="002E20AC">
            <w:pPr>
              <w:jc w:val="center"/>
              <w:rPr>
                <w:rFonts w:ascii="Times New Roman" w:hAnsi="Times New Roman" w:cs="Times New Roman"/>
                <w:b/>
                <w:sz w:val="20"/>
                <w:szCs w:val="20"/>
                <w:lang w:val="az-Latn-AZ"/>
              </w:rPr>
            </w:pPr>
            <w:r w:rsidRPr="006030B6">
              <w:rPr>
                <w:rFonts w:ascii="Times New Roman" w:hAnsi="Times New Roman" w:cs="Times New Roman"/>
                <w:b/>
                <w:bCs/>
                <w:sz w:val="20"/>
                <w:szCs w:val="20"/>
                <w:lang w:val="az-Latn-AZ"/>
              </w:rPr>
              <w:t>Cədvəl (dəyişdirilə bilər)</w:t>
            </w:r>
          </w:p>
        </w:tc>
      </w:tr>
      <w:tr w:rsidR="002E20AC" w:rsidRPr="006030B6" w:rsidTr="008658C1">
        <w:trPr>
          <w:trHeight w:val="452"/>
        </w:trPr>
        <w:tc>
          <w:tcPr>
            <w:tcW w:w="534" w:type="dxa"/>
          </w:tcPr>
          <w:p w:rsidR="002E20AC" w:rsidRPr="006030B6" w:rsidRDefault="002E20AC" w:rsidP="002E20AC">
            <w:pPr>
              <w:rPr>
                <w:rFonts w:ascii="Times New Roman" w:hAnsi="Times New Roman" w:cs="Times New Roman"/>
                <w:b/>
                <w:sz w:val="20"/>
                <w:szCs w:val="20"/>
                <w:lang w:val="az-Latn-AZ"/>
              </w:rPr>
            </w:pPr>
            <w:r w:rsidRPr="006030B6">
              <w:rPr>
                <w:rFonts w:ascii="Times New Roman" w:hAnsi="Times New Roman" w:cs="Times New Roman"/>
                <w:b/>
                <w:bCs/>
                <w:sz w:val="20"/>
                <w:szCs w:val="20"/>
                <w:lang w:val="az-Latn-AZ"/>
              </w:rPr>
              <w:t>Həftə</w:t>
            </w:r>
          </w:p>
        </w:tc>
        <w:tc>
          <w:tcPr>
            <w:tcW w:w="992" w:type="dxa"/>
          </w:tcPr>
          <w:p w:rsidR="002E20AC" w:rsidRDefault="002E20AC" w:rsidP="002E20AC">
            <w:pPr>
              <w:rPr>
                <w:rFonts w:ascii="Times New Roman" w:hAnsi="Times New Roman" w:cs="Times New Roman"/>
                <w:b/>
                <w:bCs/>
                <w:sz w:val="20"/>
                <w:szCs w:val="20"/>
              </w:rPr>
            </w:pPr>
            <w:r w:rsidRPr="006030B6">
              <w:rPr>
                <w:rFonts w:ascii="Times New Roman" w:hAnsi="Times New Roman" w:cs="Times New Roman"/>
                <w:b/>
                <w:bCs/>
                <w:sz w:val="20"/>
                <w:szCs w:val="20"/>
                <w:lang w:val="az-Latn-AZ"/>
              </w:rPr>
              <w:t>Tar</w:t>
            </w:r>
            <w:r w:rsidRPr="006030B6">
              <w:rPr>
                <w:rFonts w:ascii="Times New Roman" w:hAnsi="Times New Roman" w:cs="Times New Roman"/>
                <w:b/>
                <w:bCs/>
                <w:sz w:val="20"/>
                <w:szCs w:val="20"/>
              </w:rPr>
              <w:t>ix</w:t>
            </w:r>
          </w:p>
          <w:p w:rsidR="002E20AC" w:rsidRPr="007F52DB" w:rsidRDefault="002E20AC" w:rsidP="002E20AC">
            <w:pPr>
              <w:rPr>
                <w:rFonts w:ascii="Times New Roman" w:hAnsi="Times New Roman" w:cs="Times New Roman"/>
                <w:b/>
                <w:bCs/>
                <w:sz w:val="20"/>
                <w:szCs w:val="20"/>
              </w:rPr>
            </w:pPr>
            <w:r w:rsidRPr="006030B6">
              <w:rPr>
                <w:rFonts w:ascii="Times New Roman" w:hAnsi="Times New Roman" w:cs="Times New Roman"/>
                <w:b/>
                <w:bCs/>
                <w:sz w:val="20"/>
                <w:szCs w:val="20"/>
              </w:rPr>
              <w:t>(planlaşdırılmış)</w:t>
            </w:r>
          </w:p>
        </w:tc>
        <w:tc>
          <w:tcPr>
            <w:tcW w:w="6379" w:type="dxa"/>
            <w:gridSpan w:val="2"/>
          </w:tcPr>
          <w:p w:rsidR="002E20AC" w:rsidRPr="006030B6" w:rsidRDefault="002E20AC" w:rsidP="002E20AC">
            <w:pPr>
              <w:jc w:val="center"/>
              <w:rPr>
                <w:rFonts w:ascii="Times New Roman" w:hAnsi="Times New Roman" w:cs="Times New Roman"/>
                <w:b/>
                <w:bCs/>
                <w:sz w:val="20"/>
                <w:szCs w:val="20"/>
              </w:rPr>
            </w:pPr>
            <w:r w:rsidRPr="006030B6">
              <w:rPr>
                <w:rFonts w:ascii="Times New Roman" w:hAnsi="Times New Roman" w:cs="Times New Roman"/>
                <w:b/>
                <w:bCs/>
                <w:sz w:val="20"/>
                <w:szCs w:val="20"/>
              </w:rPr>
              <w:t>Fənnin mövzuları</w:t>
            </w:r>
          </w:p>
        </w:tc>
        <w:tc>
          <w:tcPr>
            <w:tcW w:w="2090" w:type="dxa"/>
          </w:tcPr>
          <w:p w:rsidR="002E20AC" w:rsidRPr="006030B6" w:rsidRDefault="002E20AC" w:rsidP="002E20AC">
            <w:pPr>
              <w:rPr>
                <w:rFonts w:ascii="Times New Roman" w:hAnsi="Times New Roman" w:cs="Times New Roman"/>
                <w:b/>
                <w:bCs/>
                <w:sz w:val="20"/>
                <w:szCs w:val="20"/>
              </w:rPr>
            </w:pPr>
            <w:r w:rsidRPr="006030B6">
              <w:rPr>
                <w:rFonts w:ascii="Times New Roman" w:hAnsi="Times New Roman" w:cs="Times New Roman"/>
                <w:b/>
                <w:bCs/>
                <w:sz w:val="20"/>
                <w:szCs w:val="20"/>
              </w:rPr>
              <w:t xml:space="preserve">Dərslik/Tapşırıqlar  </w:t>
            </w:r>
          </w:p>
        </w:tc>
      </w:tr>
      <w:tr w:rsidR="002E20AC" w:rsidRPr="006030B6" w:rsidTr="008658C1">
        <w:trPr>
          <w:trHeight w:val="213"/>
        </w:trPr>
        <w:tc>
          <w:tcPr>
            <w:tcW w:w="534" w:type="dxa"/>
            <w:vMerge w:val="restart"/>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bottom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19.09.17</w:t>
            </w:r>
          </w:p>
        </w:tc>
        <w:tc>
          <w:tcPr>
            <w:tcW w:w="6379" w:type="dxa"/>
            <w:gridSpan w:val="2"/>
            <w:tcBorders>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Dil haqqında ümumi məlumat. Azərbaycan dilinin türk dilləri</w:t>
            </w:r>
            <w:r w:rsidRPr="006030B6">
              <w:rPr>
                <w:rFonts w:ascii="Times New Roman" w:hAnsi="Times New Roman" w:cs="Times New Roman"/>
                <w:b/>
                <w:sz w:val="20"/>
                <w:szCs w:val="20"/>
                <w:lang w:val="az-Latn-AZ"/>
              </w:rPr>
              <w:t xml:space="preserve"> </w:t>
            </w:r>
            <w:r w:rsidRPr="006030B6">
              <w:rPr>
                <w:rFonts w:ascii="Times New Roman" w:hAnsi="Times New Roman" w:cs="Times New Roman"/>
                <w:sz w:val="20"/>
                <w:szCs w:val="20"/>
                <w:lang w:val="az-Latn-AZ"/>
              </w:rPr>
              <w:t>qrupunda yeri</w:t>
            </w:r>
          </w:p>
        </w:tc>
        <w:tc>
          <w:tcPr>
            <w:tcW w:w="2090" w:type="dxa"/>
            <w:tcBorders>
              <w:bottom w:val="single" w:sz="4" w:space="0" w:color="auto"/>
            </w:tcBorders>
          </w:tcPr>
          <w:p w:rsidR="002E20AC" w:rsidRPr="006030B6" w:rsidRDefault="002E20AC" w:rsidP="002E20AC">
            <w:pPr>
              <w:rPr>
                <w:rFonts w:ascii="Times New Roman" w:hAnsi="Times New Roman" w:cs="Times New Roman"/>
                <w:b/>
                <w:sz w:val="20"/>
                <w:szCs w:val="20"/>
                <w:lang w:val="az-Latn-AZ"/>
              </w:rPr>
            </w:pPr>
            <w:r w:rsidRPr="006030B6">
              <w:rPr>
                <w:rFonts w:ascii="Times New Roman" w:hAnsi="Times New Roman" w:cs="Times New Roman"/>
                <w:sz w:val="20"/>
                <w:szCs w:val="20"/>
                <w:lang w:val="az-Latn-AZ"/>
              </w:rPr>
              <w:t>( 1 ),  s.8-23</w:t>
            </w:r>
          </w:p>
        </w:tc>
      </w:tr>
      <w:tr w:rsidR="002E20AC" w:rsidRPr="006030B6" w:rsidTr="008658C1">
        <w:trPr>
          <w:trHeight w:val="305"/>
        </w:trPr>
        <w:tc>
          <w:tcPr>
            <w:tcW w:w="534" w:type="dxa"/>
            <w:vMerge/>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21.09.17</w:t>
            </w:r>
          </w:p>
        </w:tc>
        <w:tc>
          <w:tcPr>
            <w:tcW w:w="6379" w:type="dxa"/>
            <w:gridSpan w:val="2"/>
            <w:tcBorders>
              <w:top w:val="single" w:sz="4" w:space="0" w:color="auto"/>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Əməli yazı: Tərcümeyi-hal.</w:t>
            </w:r>
          </w:p>
        </w:tc>
        <w:tc>
          <w:tcPr>
            <w:tcW w:w="2090" w:type="dxa"/>
            <w:tcBorders>
              <w:top w:val="single" w:sz="4" w:space="0" w:color="auto"/>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( 4 ), s.93</w:t>
            </w:r>
          </w:p>
        </w:tc>
      </w:tr>
      <w:tr w:rsidR="002E20AC" w:rsidRPr="006030B6" w:rsidTr="008658C1">
        <w:trPr>
          <w:trHeight w:val="307"/>
        </w:trPr>
        <w:tc>
          <w:tcPr>
            <w:tcW w:w="534" w:type="dxa"/>
            <w:vMerge w:val="restart"/>
          </w:tcPr>
          <w:p w:rsidR="002E20AC" w:rsidRPr="006030B6" w:rsidRDefault="002E20AC" w:rsidP="002E20AC">
            <w:pPr>
              <w:pStyle w:val="ListParagraph"/>
              <w:numPr>
                <w:ilvl w:val="0"/>
                <w:numId w:val="1"/>
              </w:numPr>
              <w:jc w:val="center"/>
              <w:rPr>
                <w:rFonts w:ascii="Times New Roman" w:hAnsi="Times New Roman" w:cs="Times New Roman"/>
                <w:sz w:val="20"/>
                <w:szCs w:val="20"/>
                <w:lang w:val="az-Latn-AZ"/>
              </w:rPr>
            </w:pPr>
          </w:p>
        </w:tc>
        <w:tc>
          <w:tcPr>
            <w:tcW w:w="992" w:type="dxa"/>
            <w:tcBorders>
              <w:bottom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26.09.17</w:t>
            </w:r>
          </w:p>
        </w:tc>
        <w:tc>
          <w:tcPr>
            <w:tcW w:w="6379" w:type="dxa"/>
            <w:gridSpan w:val="2"/>
            <w:tcBorders>
              <w:bottom w:val="single" w:sz="4" w:space="0" w:color="auto"/>
            </w:tcBorders>
          </w:tcPr>
          <w:p w:rsidR="008658C1"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Danışıq səsi və fonem anlayışı</w:t>
            </w:r>
          </w:p>
        </w:tc>
        <w:tc>
          <w:tcPr>
            <w:tcW w:w="2090" w:type="dxa"/>
            <w:tcBorders>
              <w:bottom w:val="single" w:sz="4" w:space="0" w:color="auto"/>
            </w:tcBorders>
          </w:tcPr>
          <w:p w:rsidR="002E20AC" w:rsidRPr="00764F69"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xml:space="preserve">( 1 ), s.68-70  </w:t>
            </w:r>
          </w:p>
        </w:tc>
      </w:tr>
      <w:tr w:rsidR="002E20AC" w:rsidRPr="006030B6" w:rsidTr="008658C1">
        <w:trPr>
          <w:trHeight w:val="435"/>
        </w:trPr>
        <w:tc>
          <w:tcPr>
            <w:tcW w:w="534" w:type="dxa"/>
            <w:vMerge/>
            <w:tcBorders>
              <w:bottom w:val="single" w:sz="4" w:space="0" w:color="auto"/>
            </w:tcBorders>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bottom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28.09.17</w:t>
            </w:r>
          </w:p>
        </w:tc>
        <w:tc>
          <w:tcPr>
            <w:tcW w:w="6379" w:type="dxa"/>
            <w:gridSpan w:val="2"/>
            <w:tcBorders>
              <w:top w:val="single" w:sz="4" w:space="0" w:color="auto"/>
              <w:bottom w:val="single" w:sz="4" w:space="0" w:color="auto"/>
              <w:right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Müasir Azərbaycan dilində saitlər və samitlər sistemi</w:t>
            </w:r>
          </w:p>
        </w:tc>
        <w:tc>
          <w:tcPr>
            <w:tcW w:w="2090" w:type="dxa"/>
            <w:tcBorders>
              <w:top w:val="single" w:sz="4" w:space="0" w:color="auto"/>
              <w:left w:val="single" w:sz="4" w:space="0" w:color="auto"/>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xml:space="preserve">( 1 ),  s. 47-86; 137-140 ( 5 ), s.34-53  </w:t>
            </w:r>
          </w:p>
        </w:tc>
      </w:tr>
      <w:tr w:rsidR="002E20AC" w:rsidRPr="006030B6" w:rsidTr="008658C1">
        <w:trPr>
          <w:trHeight w:val="399"/>
        </w:trPr>
        <w:tc>
          <w:tcPr>
            <w:tcW w:w="534" w:type="dxa"/>
            <w:vMerge w:val="restart"/>
            <w:tcBorders>
              <w:top w:val="single" w:sz="4" w:space="0" w:color="auto"/>
            </w:tcBorders>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03.10.17</w:t>
            </w:r>
          </w:p>
        </w:tc>
        <w:tc>
          <w:tcPr>
            <w:tcW w:w="6379" w:type="dxa"/>
            <w:gridSpan w:val="2"/>
            <w:tcBorders>
              <w:top w:val="single" w:sz="4" w:space="0" w:color="auto"/>
              <w:right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Azərbaycan dilində fonetik hadisə və qanunlar. Ahəng qanunu</w:t>
            </w:r>
          </w:p>
        </w:tc>
        <w:tc>
          <w:tcPr>
            <w:tcW w:w="2090" w:type="dxa"/>
            <w:tcBorders>
              <w:top w:val="single" w:sz="4" w:space="0" w:color="auto"/>
              <w:left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( 1 ), s.87-99</w:t>
            </w:r>
          </w:p>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( 5 ),s.104-114</w:t>
            </w:r>
          </w:p>
        </w:tc>
      </w:tr>
      <w:tr w:rsidR="002E20AC" w:rsidRPr="006030B6" w:rsidTr="008658C1">
        <w:trPr>
          <w:trHeight w:val="251"/>
        </w:trPr>
        <w:tc>
          <w:tcPr>
            <w:tcW w:w="534" w:type="dxa"/>
            <w:vMerge/>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05.10.17</w:t>
            </w:r>
          </w:p>
        </w:tc>
        <w:tc>
          <w:tcPr>
            <w:tcW w:w="6379" w:type="dxa"/>
            <w:gridSpan w:val="2"/>
            <w:tcBorders>
              <w:top w:val="single" w:sz="4" w:space="0" w:color="auto"/>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Əməli yazı: Ərizə. Rəy</w:t>
            </w:r>
          </w:p>
        </w:tc>
        <w:tc>
          <w:tcPr>
            <w:tcW w:w="2090" w:type="dxa"/>
            <w:tcBorders>
              <w:top w:val="single" w:sz="4" w:space="0" w:color="auto"/>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( 4 ),s.85</w:t>
            </w:r>
          </w:p>
        </w:tc>
      </w:tr>
      <w:tr w:rsidR="002E20AC" w:rsidRPr="006030B6" w:rsidTr="008658C1">
        <w:trPr>
          <w:trHeight w:val="275"/>
        </w:trPr>
        <w:tc>
          <w:tcPr>
            <w:tcW w:w="534" w:type="dxa"/>
            <w:vMerge w:val="restart"/>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bottom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10.10.17</w:t>
            </w:r>
          </w:p>
        </w:tc>
        <w:tc>
          <w:tcPr>
            <w:tcW w:w="6379" w:type="dxa"/>
            <w:gridSpan w:val="2"/>
            <w:tcBorders>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Müasir Azərbaycan əlifbası</w:t>
            </w:r>
          </w:p>
        </w:tc>
        <w:tc>
          <w:tcPr>
            <w:tcW w:w="2090" w:type="dxa"/>
            <w:tcBorders>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( 5 ),  s. 122-123</w:t>
            </w:r>
          </w:p>
        </w:tc>
      </w:tr>
      <w:tr w:rsidR="002E20AC" w:rsidRPr="006030B6" w:rsidTr="008658C1">
        <w:trPr>
          <w:trHeight w:val="260"/>
        </w:trPr>
        <w:tc>
          <w:tcPr>
            <w:tcW w:w="534" w:type="dxa"/>
            <w:vMerge/>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12.10.17</w:t>
            </w:r>
          </w:p>
        </w:tc>
        <w:tc>
          <w:tcPr>
            <w:tcW w:w="6379" w:type="dxa"/>
            <w:gridSpan w:val="2"/>
            <w:tcBorders>
              <w:top w:val="single" w:sz="4" w:space="0" w:color="auto"/>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Əmə</w:t>
            </w:r>
            <w:r>
              <w:rPr>
                <w:rFonts w:ascii="Times New Roman" w:hAnsi="Times New Roman" w:cs="Times New Roman"/>
                <w:sz w:val="20"/>
                <w:szCs w:val="20"/>
                <w:lang w:val="az-Latn-AZ"/>
              </w:rPr>
              <w:t>li yazı: Xahişnamə</w:t>
            </w:r>
          </w:p>
        </w:tc>
        <w:tc>
          <w:tcPr>
            <w:tcW w:w="2090" w:type="dxa"/>
            <w:tcBorders>
              <w:top w:val="single" w:sz="4" w:space="0" w:color="auto"/>
              <w:bottom w:val="single" w:sz="4" w:space="0" w:color="auto"/>
            </w:tcBorders>
          </w:tcPr>
          <w:p w:rsidR="002E20AC" w:rsidRPr="006030B6" w:rsidRDefault="002E20AC" w:rsidP="002E20AC">
            <w:pPr>
              <w:rPr>
                <w:rFonts w:ascii="Times New Roman" w:hAnsi="Times New Roman" w:cs="Times New Roman"/>
                <w:sz w:val="20"/>
                <w:szCs w:val="20"/>
                <w:lang w:val="az-Latn-AZ"/>
              </w:rPr>
            </w:pPr>
          </w:p>
        </w:tc>
      </w:tr>
      <w:tr w:rsidR="00AA3F43" w:rsidRPr="002B52A3" w:rsidTr="008658C1">
        <w:trPr>
          <w:trHeight w:val="240"/>
        </w:trPr>
        <w:tc>
          <w:tcPr>
            <w:tcW w:w="534" w:type="dxa"/>
            <w:vMerge w:val="restart"/>
          </w:tcPr>
          <w:p w:rsidR="00AA3F43" w:rsidRPr="006030B6" w:rsidRDefault="00AA3F43" w:rsidP="00AA3F43">
            <w:pPr>
              <w:pStyle w:val="ListParagraph"/>
              <w:numPr>
                <w:ilvl w:val="0"/>
                <w:numId w:val="1"/>
              </w:numPr>
              <w:rPr>
                <w:rFonts w:ascii="Times New Roman" w:hAnsi="Times New Roman" w:cs="Times New Roman"/>
                <w:sz w:val="20"/>
                <w:szCs w:val="20"/>
                <w:lang w:val="az-Latn-AZ"/>
              </w:rPr>
            </w:pPr>
          </w:p>
        </w:tc>
        <w:tc>
          <w:tcPr>
            <w:tcW w:w="992" w:type="dxa"/>
            <w:tcBorders>
              <w:bottom w:val="single" w:sz="4" w:space="0" w:color="auto"/>
            </w:tcBorders>
          </w:tcPr>
          <w:p w:rsidR="00AA3F43" w:rsidRPr="006030B6" w:rsidRDefault="00937C23" w:rsidP="00AA3F43">
            <w:pPr>
              <w:rPr>
                <w:rFonts w:ascii="Times New Roman" w:hAnsi="Times New Roman" w:cs="Times New Roman"/>
                <w:sz w:val="20"/>
                <w:szCs w:val="20"/>
                <w:lang w:val="az-Latn-AZ"/>
              </w:rPr>
            </w:pPr>
            <w:r>
              <w:rPr>
                <w:rFonts w:ascii="Times New Roman" w:hAnsi="Times New Roman" w:cs="Times New Roman"/>
                <w:sz w:val="20"/>
                <w:szCs w:val="20"/>
                <w:lang w:val="az-Latn-AZ"/>
              </w:rPr>
              <w:t>17.10.17</w:t>
            </w:r>
          </w:p>
        </w:tc>
        <w:tc>
          <w:tcPr>
            <w:tcW w:w="6379" w:type="dxa"/>
            <w:gridSpan w:val="2"/>
            <w:tcBorders>
              <w:bottom w:val="single" w:sz="4" w:space="0" w:color="auto"/>
            </w:tcBorders>
          </w:tcPr>
          <w:p w:rsidR="00AA3F43" w:rsidRPr="006030B6" w:rsidRDefault="00F628FD" w:rsidP="00AA3F43">
            <w:pPr>
              <w:rPr>
                <w:rFonts w:ascii="Times New Roman" w:hAnsi="Times New Roman" w:cs="Times New Roman"/>
                <w:sz w:val="20"/>
                <w:szCs w:val="20"/>
                <w:lang w:val="az-Latn-AZ"/>
              </w:rPr>
            </w:pPr>
            <w:r>
              <w:rPr>
                <w:rFonts w:ascii="Times New Roman" w:hAnsi="Times New Roman" w:cs="Times New Roman"/>
                <w:sz w:val="20"/>
                <w:szCs w:val="20"/>
                <w:lang w:val="az-Latn-AZ"/>
              </w:rPr>
              <w:t>Tapşırıqlar üzərində iş</w:t>
            </w:r>
          </w:p>
        </w:tc>
        <w:tc>
          <w:tcPr>
            <w:tcW w:w="2090" w:type="dxa"/>
            <w:tcBorders>
              <w:bottom w:val="single" w:sz="4" w:space="0" w:color="auto"/>
            </w:tcBorders>
          </w:tcPr>
          <w:p w:rsidR="00AA3F43" w:rsidRPr="006030B6" w:rsidRDefault="00AA3F43" w:rsidP="00AA3F43">
            <w:pPr>
              <w:rPr>
                <w:rFonts w:ascii="Times New Roman" w:hAnsi="Times New Roman" w:cs="Times New Roman"/>
                <w:b/>
                <w:sz w:val="20"/>
                <w:szCs w:val="20"/>
                <w:lang w:val="az-Latn-AZ"/>
              </w:rPr>
            </w:pPr>
          </w:p>
        </w:tc>
      </w:tr>
      <w:tr w:rsidR="002E20AC" w:rsidRPr="002B52A3" w:rsidTr="008658C1">
        <w:trPr>
          <w:trHeight w:val="255"/>
        </w:trPr>
        <w:tc>
          <w:tcPr>
            <w:tcW w:w="534" w:type="dxa"/>
            <w:vMerge/>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19.10.17</w:t>
            </w:r>
          </w:p>
        </w:tc>
        <w:tc>
          <w:tcPr>
            <w:tcW w:w="6379" w:type="dxa"/>
            <w:gridSpan w:val="2"/>
            <w:tcBorders>
              <w:top w:val="single" w:sz="4" w:space="0" w:color="auto"/>
            </w:tcBorders>
          </w:tcPr>
          <w:p w:rsidR="002E20AC" w:rsidRPr="006030B6" w:rsidRDefault="009E190C" w:rsidP="00F628FD">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Azərbaycan dilinin  orfoepiyası.</w:t>
            </w:r>
          </w:p>
        </w:tc>
        <w:tc>
          <w:tcPr>
            <w:tcW w:w="2090" w:type="dxa"/>
            <w:tcBorders>
              <w:top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xml:space="preserve"> ( 4 ), s. 7; 44</w:t>
            </w:r>
          </w:p>
        </w:tc>
      </w:tr>
      <w:tr w:rsidR="002E20AC" w:rsidRPr="006030B6" w:rsidTr="008658C1">
        <w:trPr>
          <w:trHeight w:val="240"/>
        </w:trPr>
        <w:tc>
          <w:tcPr>
            <w:tcW w:w="534" w:type="dxa"/>
            <w:vMerge w:val="restart"/>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bottom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24.10.17</w:t>
            </w:r>
          </w:p>
        </w:tc>
        <w:tc>
          <w:tcPr>
            <w:tcW w:w="6379" w:type="dxa"/>
            <w:gridSpan w:val="2"/>
            <w:tcBorders>
              <w:bottom w:val="single" w:sz="4" w:space="0" w:color="auto"/>
            </w:tcBorders>
          </w:tcPr>
          <w:p w:rsidR="002E20AC" w:rsidRPr="00AD31D6" w:rsidRDefault="00F628FD" w:rsidP="002E20AC">
            <w:pPr>
              <w:rPr>
                <w:rFonts w:ascii="Times New Roman" w:hAnsi="Times New Roman" w:cs="Times New Roman"/>
                <w:sz w:val="20"/>
                <w:szCs w:val="20"/>
                <w:lang w:val="az-Latn-AZ"/>
              </w:rPr>
            </w:pPr>
            <w:r>
              <w:rPr>
                <w:rFonts w:ascii="Times New Roman" w:hAnsi="Times New Roman" w:cs="Times New Roman"/>
                <w:sz w:val="20"/>
                <w:szCs w:val="20"/>
                <w:lang w:val="az-Latn-AZ"/>
              </w:rPr>
              <w:t>Müasir Azərbaycan dilində heca</w:t>
            </w:r>
          </w:p>
        </w:tc>
        <w:tc>
          <w:tcPr>
            <w:tcW w:w="2090" w:type="dxa"/>
            <w:tcBorders>
              <w:bottom w:val="single" w:sz="4" w:space="0" w:color="auto"/>
            </w:tcBorders>
          </w:tcPr>
          <w:p w:rsidR="002E20AC" w:rsidRPr="006030B6" w:rsidRDefault="002E20AC" w:rsidP="002E20AC">
            <w:pPr>
              <w:rPr>
                <w:rFonts w:ascii="Times New Roman" w:hAnsi="Times New Roman" w:cs="Times New Roman"/>
                <w:b/>
                <w:sz w:val="20"/>
                <w:szCs w:val="20"/>
                <w:lang w:val="az-Latn-AZ"/>
              </w:rPr>
            </w:pPr>
            <w:r w:rsidRPr="006030B6">
              <w:rPr>
                <w:rFonts w:ascii="Times New Roman" w:hAnsi="Times New Roman" w:cs="Times New Roman"/>
                <w:sz w:val="20"/>
                <w:szCs w:val="20"/>
                <w:lang w:val="az-Latn-AZ"/>
              </w:rPr>
              <w:t xml:space="preserve">( 1 ), s.110-125 </w:t>
            </w:r>
          </w:p>
        </w:tc>
      </w:tr>
      <w:tr w:rsidR="002E20AC" w:rsidRPr="00F912D3" w:rsidTr="008658C1">
        <w:trPr>
          <w:trHeight w:val="196"/>
        </w:trPr>
        <w:tc>
          <w:tcPr>
            <w:tcW w:w="534" w:type="dxa"/>
            <w:vMerge/>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26.10.17</w:t>
            </w:r>
          </w:p>
        </w:tc>
        <w:tc>
          <w:tcPr>
            <w:tcW w:w="6379" w:type="dxa"/>
            <w:gridSpan w:val="2"/>
            <w:tcBorders>
              <w:top w:val="single" w:sz="4" w:space="0" w:color="auto"/>
            </w:tcBorders>
          </w:tcPr>
          <w:p w:rsidR="002E20AC" w:rsidRPr="00AD31D6" w:rsidRDefault="00F628FD" w:rsidP="002E20AC">
            <w:pPr>
              <w:rPr>
                <w:rFonts w:ascii="Times New Roman" w:hAnsi="Times New Roman" w:cs="Times New Roman"/>
                <w:sz w:val="20"/>
                <w:szCs w:val="20"/>
                <w:lang w:val="az-Latn-AZ"/>
              </w:rPr>
            </w:pPr>
            <w:r>
              <w:rPr>
                <w:rFonts w:ascii="Times New Roman" w:hAnsi="Times New Roman" w:cs="Times New Roman"/>
                <w:sz w:val="20"/>
                <w:szCs w:val="20"/>
                <w:lang w:val="az-Latn-AZ"/>
              </w:rPr>
              <w:t>Müasir Azərbaycan dilində vurğu</w:t>
            </w:r>
          </w:p>
        </w:tc>
        <w:tc>
          <w:tcPr>
            <w:tcW w:w="2090" w:type="dxa"/>
            <w:tcBorders>
              <w:top w:val="single" w:sz="4" w:space="0" w:color="auto"/>
            </w:tcBorders>
          </w:tcPr>
          <w:p w:rsidR="002E20AC" w:rsidRPr="006030B6" w:rsidRDefault="002E20AC" w:rsidP="002E20AC">
            <w:pPr>
              <w:rPr>
                <w:rFonts w:ascii="Times New Roman" w:hAnsi="Times New Roman" w:cs="Times New Roman"/>
                <w:sz w:val="20"/>
                <w:szCs w:val="20"/>
                <w:lang w:val="az-Latn-AZ"/>
              </w:rPr>
            </w:pPr>
          </w:p>
        </w:tc>
      </w:tr>
      <w:tr w:rsidR="002E20AC" w:rsidRPr="00863C89" w:rsidTr="008658C1">
        <w:trPr>
          <w:trHeight w:val="268"/>
        </w:trPr>
        <w:tc>
          <w:tcPr>
            <w:tcW w:w="534" w:type="dxa"/>
            <w:vMerge w:val="restart"/>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bottom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31.10.17</w:t>
            </w:r>
          </w:p>
        </w:tc>
        <w:tc>
          <w:tcPr>
            <w:tcW w:w="6379" w:type="dxa"/>
            <w:gridSpan w:val="2"/>
            <w:tcBorders>
              <w:bottom w:val="single" w:sz="4" w:space="0" w:color="auto"/>
            </w:tcBorders>
          </w:tcPr>
          <w:p w:rsidR="002E20AC" w:rsidRPr="006030B6" w:rsidRDefault="002E20AC" w:rsidP="002E20AC">
            <w:pPr>
              <w:autoSpaceDE w:val="0"/>
              <w:autoSpaceDN w:val="0"/>
              <w:adjustRightInd w:val="0"/>
              <w:rPr>
                <w:rFonts w:ascii="Times New Roman" w:hAnsi="Times New Roman" w:cs="Times New Roman"/>
                <w:b/>
                <w:sz w:val="20"/>
                <w:szCs w:val="20"/>
                <w:lang w:val="az-Latn-AZ"/>
              </w:rPr>
            </w:pPr>
            <w:r w:rsidRPr="006030B6">
              <w:rPr>
                <w:rFonts w:ascii="Times New Roman" w:hAnsi="Times New Roman" w:cs="Times New Roman"/>
                <w:sz w:val="20"/>
                <w:szCs w:val="20"/>
                <w:lang w:val="az-Latn-AZ"/>
              </w:rPr>
              <w:t xml:space="preserve">Azərbaycan dilinin  orfoqrafiyası.Yeni  orfoqrafiya  qaydaları. </w:t>
            </w:r>
          </w:p>
        </w:tc>
        <w:tc>
          <w:tcPr>
            <w:tcW w:w="2090" w:type="dxa"/>
            <w:tcBorders>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( 1 ), s.242-296</w:t>
            </w:r>
          </w:p>
        </w:tc>
      </w:tr>
      <w:tr w:rsidR="002E20AC" w:rsidRPr="008658C1" w:rsidTr="008658C1">
        <w:trPr>
          <w:trHeight w:val="162"/>
        </w:trPr>
        <w:tc>
          <w:tcPr>
            <w:tcW w:w="534" w:type="dxa"/>
            <w:vMerge/>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02.11.17</w:t>
            </w:r>
          </w:p>
        </w:tc>
        <w:tc>
          <w:tcPr>
            <w:tcW w:w="6379" w:type="dxa"/>
            <w:gridSpan w:val="2"/>
            <w:tcBorders>
              <w:top w:val="single" w:sz="4" w:space="0" w:color="auto"/>
              <w:right w:val="single" w:sz="4" w:space="0" w:color="auto"/>
            </w:tcBorders>
          </w:tcPr>
          <w:p w:rsidR="002E20AC" w:rsidRPr="00F628FD" w:rsidRDefault="008658C1" w:rsidP="002E20AC">
            <w:pPr>
              <w:rPr>
                <w:rFonts w:ascii="Times New Roman" w:hAnsi="Times New Roman" w:cs="Times New Roman"/>
                <w:b/>
                <w:sz w:val="20"/>
                <w:szCs w:val="20"/>
                <w:lang w:val="az-Latn-AZ"/>
              </w:rPr>
            </w:pPr>
            <w:r w:rsidRPr="00F628FD">
              <w:rPr>
                <w:rFonts w:ascii="Times New Roman" w:hAnsi="Times New Roman" w:cs="Times New Roman"/>
                <w:b/>
                <w:sz w:val="20"/>
                <w:szCs w:val="20"/>
                <w:lang w:val="az-Latn-AZ"/>
              </w:rPr>
              <w:t>Aralıq imtahanı</w:t>
            </w:r>
          </w:p>
        </w:tc>
        <w:tc>
          <w:tcPr>
            <w:tcW w:w="2090" w:type="dxa"/>
            <w:tcBorders>
              <w:top w:val="single" w:sz="4" w:space="0" w:color="auto"/>
              <w:left w:val="single" w:sz="4" w:space="0" w:color="auto"/>
            </w:tcBorders>
          </w:tcPr>
          <w:p w:rsidR="002E20AC" w:rsidRPr="006030B6" w:rsidRDefault="002E20AC" w:rsidP="002E20AC">
            <w:pPr>
              <w:rPr>
                <w:rFonts w:ascii="Times New Roman" w:hAnsi="Times New Roman" w:cs="Times New Roman"/>
                <w:sz w:val="20"/>
                <w:szCs w:val="20"/>
                <w:lang w:val="az-Latn-AZ"/>
              </w:rPr>
            </w:pPr>
          </w:p>
        </w:tc>
      </w:tr>
      <w:tr w:rsidR="002E20AC" w:rsidRPr="009E190C" w:rsidTr="008658C1">
        <w:trPr>
          <w:trHeight w:val="212"/>
        </w:trPr>
        <w:tc>
          <w:tcPr>
            <w:tcW w:w="534" w:type="dxa"/>
            <w:vMerge w:val="restart"/>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bottom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07.11.17</w:t>
            </w:r>
          </w:p>
        </w:tc>
        <w:tc>
          <w:tcPr>
            <w:tcW w:w="6379" w:type="dxa"/>
            <w:gridSpan w:val="2"/>
            <w:tcBorders>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Fonetik  xüsusiyyətlərin təhlili</w:t>
            </w:r>
            <w:r w:rsidR="009E190C">
              <w:rPr>
                <w:rFonts w:ascii="Times New Roman" w:hAnsi="Times New Roman" w:cs="Times New Roman"/>
                <w:sz w:val="20"/>
                <w:szCs w:val="20"/>
                <w:lang w:val="az-Latn-AZ"/>
              </w:rPr>
              <w:t>. Əməli yazı: İzahat. Arayış</w:t>
            </w:r>
          </w:p>
        </w:tc>
        <w:tc>
          <w:tcPr>
            <w:tcW w:w="2090" w:type="dxa"/>
            <w:tcBorders>
              <w:bottom w:val="single" w:sz="4" w:space="0" w:color="auto"/>
            </w:tcBorders>
          </w:tcPr>
          <w:p w:rsidR="002E20AC" w:rsidRPr="006030B6" w:rsidRDefault="002E20AC" w:rsidP="002E20AC">
            <w:pPr>
              <w:rPr>
                <w:rFonts w:ascii="Times New Roman" w:hAnsi="Times New Roman" w:cs="Times New Roman"/>
                <w:sz w:val="20"/>
                <w:szCs w:val="20"/>
                <w:lang w:val="az-Latn-AZ"/>
              </w:rPr>
            </w:pPr>
          </w:p>
        </w:tc>
      </w:tr>
      <w:tr w:rsidR="002E20AC" w:rsidRPr="009E190C" w:rsidTr="008658C1">
        <w:trPr>
          <w:trHeight w:val="240"/>
        </w:trPr>
        <w:tc>
          <w:tcPr>
            <w:tcW w:w="534" w:type="dxa"/>
            <w:vMerge/>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09.11.17</w:t>
            </w:r>
          </w:p>
        </w:tc>
        <w:tc>
          <w:tcPr>
            <w:tcW w:w="6379" w:type="dxa"/>
            <w:gridSpan w:val="2"/>
            <w:tcBorders>
              <w:top w:val="single" w:sz="4" w:space="0" w:color="auto"/>
            </w:tcBorders>
          </w:tcPr>
          <w:p w:rsidR="002E20AC" w:rsidRPr="00AD31D6" w:rsidRDefault="008658C1" w:rsidP="002E20AC">
            <w:pPr>
              <w:autoSpaceDE w:val="0"/>
              <w:autoSpaceDN w:val="0"/>
              <w:adjustRightInd w:val="0"/>
              <w:rPr>
                <w:rFonts w:ascii="Times New Roman" w:hAnsi="Times New Roman" w:cs="Times New Roman"/>
                <w:sz w:val="20"/>
                <w:szCs w:val="20"/>
                <w:lang w:val="az-Latn-AZ"/>
              </w:rPr>
            </w:pPr>
            <w:r w:rsidRPr="006030B6">
              <w:rPr>
                <w:rFonts w:ascii="Times New Roman" w:hAnsi="Times New Roman" w:cs="Times New Roman"/>
                <w:sz w:val="20"/>
                <w:szCs w:val="20"/>
                <w:lang w:val="az-Latn-AZ"/>
              </w:rPr>
              <w:t>Azərbaycan yazısı haqqında</w:t>
            </w:r>
          </w:p>
        </w:tc>
        <w:tc>
          <w:tcPr>
            <w:tcW w:w="2090" w:type="dxa"/>
            <w:tcBorders>
              <w:top w:val="single" w:sz="4" w:space="0" w:color="auto"/>
            </w:tcBorders>
          </w:tcPr>
          <w:p w:rsidR="002E20AC" w:rsidRPr="006030B6" w:rsidRDefault="002E20AC" w:rsidP="002E20AC">
            <w:pPr>
              <w:rPr>
                <w:rFonts w:ascii="Times New Roman" w:hAnsi="Times New Roman" w:cs="Times New Roman"/>
                <w:sz w:val="20"/>
                <w:szCs w:val="20"/>
                <w:lang w:val="az-Latn-AZ"/>
              </w:rPr>
            </w:pPr>
          </w:p>
        </w:tc>
      </w:tr>
      <w:tr w:rsidR="002E20AC" w:rsidRPr="009E190C" w:rsidTr="008658C1">
        <w:trPr>
          <w:trHeight w:val="230"/>
        </w:trPr>
        <w:tc>
          <w:tcPr>
            <w:tcW w:w="534" w:type="dxa"/>
            <w:vMerge w:val="restart"/>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bottom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14.11.17</w:t>
            </w:r>
          </w:p>
        </w:tc>
        <w:tc>
          <w:tcPr>
            <w:tcW w:w="6379" w:type="dxa"/>
            <w:gridSpan w:val="2"/>
            <w:tcBorders>
              <w:bottom w:val="single" w:sz="4" w:space="0" w:color="auto"/>
            </w:tcBorders>
          </w:tcPr>
          <w:p w:rsidR="002E20AC" w:rsidRPr="006030B6" w:rsidRDefault="002E20AC" w:rsidP="002E20AC">
            <w:pPr>
              <w:rPr>
                <w:rFonts w:ascii="Times New Roman" w:hAnsi="Times New Roman" w:cs="Times New Roman"/>
                <w:b/>
                <w:sz w:val="20"/>
                <w:szCs w:val="20"/>
                <w:lang w:val="az-Latn-AZ"/>
              </w:rPr>
            </w:pPr>
            <w:r w:rsidRPr="006030B6">
              <w:rPr>
                <w:rFonts w:ascii="Times New Roman" w:hAnsi="Times New Roman" w:cs="Times New Roman"/>
                <w:color w:val="000000"/>
                <w:sz w:val="20"/>
                <w:szCs w:val="20"/>
                <w:lang w:val="az-Latn-AZ"/>
              </w:rPr>
              <w:t>Leksikologiya.Azərbaycan ədəbi dilinin lüğət tərkibi</w:t>
            </w:r>
          </w:p>
        </w:tc>
        <w:tc>
          <w:tcPr>
            <w:tcW w:w="2090" w:type="dxa"/>
            <w:tcBorders>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(1),s.193-195, 199-209</w:t>
            </w:r>
          </w:p>
        </w:tc>
      </w:tr>
      <w:tr w:rsidR="002E20AC" w:rsidRPr="006030B6" w:rsidTr="008658C1">
        <w:trPr>
          <w:trHeight w:val="273"/>
        </w:trPr>
        <w:tc>
          <w:tcPr>
            <w:tcW w:w="534" w:type="dxa"/>
            <w:vMerge/>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16.11.17</w:t>
            </w:r>
          </w:p>
        </w:tc>
        <w:tc>
          <w:tcPr>
            <w:tcW w:w="6379" w:type="dxa"/>
            <w:gridSpan w:val="2"/>
            <w:tcBorders>
              <w:top w:val="single" w:sz="4" w:space="0" w:color="auto"/>
            </w:tcBorders>
          </w:tcPr>
          <w:p w:rsidR="002E20AC" w:rsidRPr="006030B6" w:rsidRDefault="002E20AC" w:rsidP="002E20AC">
            <w:pPr>
              <w:rPr>
                <w:rFonts w:ascii="Times New Roman" w:hAnsi="Times New Roman" w:cs="Times New Roman"/>
                <w:color w:val="000000"/>
                <w:sz w:val="20"/>
                <w:szCs w:val="20"/>
                <w:lang w:val="az-Latn-AZ"/>
              </w:rPr>
            </w:pPr>
            <w:r w:rsidRPr="006030B6">
              <w:rPr>
                <w:rFonts w:ascii="Times New Roman" w:hAnsi="Times New Roman" w:cs="Times New Roman"/>
                <w:color w:val="000000"/>
                <w:sz w:val="20"/>
                <w:szCs w:val="20"/>
                <w:lang w:val="az-Latn-AZ"/>
              </w:rPr>
              <w:t>Əməli yazı: Əmr. Teleqram.</w:t>
            </w:r>
          </w:p>
        </w:tc>
        <w:tc>
          <w:tcPr>
            <w:tcW w:w="2090" w:type="dxa"/>
            <w:tcBorders>
              <w:top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( 4 ), s.92</w:t>
            </w:r>
          </w:p>
        </w:tc>
      </w:tr>
      <w:tr w:rsidR="002E20AC" w:rsidRPr="006030B6" w:rsidTr="008658C1">
        <w:trPr>
          <w:trHeight w:val="213"/>
        </w:trPr>
        <w:tc>
          <w:tcPr>
            <w:tcW w:w="534" w:type="dxa"/>
            <w:vMerge w:val="restart"/>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bottom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21.11.17</w:t>
            </w:r>
          </w:p>
        </w:tc>
        <w:tc>
          <w:tcPr>
            <w:tcW w:w="6379" w:type="dxa"/>
            <w:gridSpan w:val="2"/>
            <w:tcBorders>
              <w:bottom w:val="single" w:sz="4" w:space="0" w:color="auto"/>
            </w:tcBorders>
          </w:tcPr>
          <w:p w:rsidR="002E20AC" w:rsidRPr="006030B6" w:rsidRDefault="002E20AC" w:rsidP="002E20AC">
            <w:pPr>
              <w:rPr>
                <w:rFonts w:ascii="Times New Roman" w:hAnsi="Times New Roman" w:cs="Times New Roman"/>
                <w:b/>
                <w:sz w:val="20"/>
                <w:szCs w:val="20"/>
                <w:lang w:val="az-Latn-AZ"/>
              </w:rPr>
            </w:pPr>
            <w:r w:rsidRPr="006030B6">
              <w:rPr>
                <w:rFonts w:ascii="Times New Roman" w:hAnsi="Times New Roman" w:cs="Times New Roman"/>
                <w:color w:val="000000"/>
                <w:sz w:val="20"/>
                <w:szCs w:val="20"/>
                <w:lang w:val="az-Latn-AZ"/>
              </w:rPr>
              <w:t>Azərbaycan dilində işlənən söz qrupları</w:t>
            </w:r>
            <w:r w:rsidRPr="006030B6">
              <w:rPr>
                <w:rFonts w:ascii="Times New Roman" w:hAnsi="Times New Roman" w:cs="Times New Roman"/>
                <w:sz w:val="20"/>
                <w:szCs w:val="20"/>
                <w:lang w:val="az-Latn-AZ"/>
              </w:rPr>
              <w:t xml:space="preserve"> </w:t>
            </w:r>
          </w:p>
        </w:tc>
        <w:tc>
          <w:tcPr>
            <w:tcW w:w="2090" w:type="dxa"/>
            <w:tcBorders>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( 1 ), s.233-267</w:t>
            </w:r>
          </w:p>
        </w:tc>
      </w:tr>
      <w:tr w:rsidR="002E20AC" w:rsidRPr="006030B6" w:rsidTr="008658C1">
        <w:trPr>
          <w:trHeight w:val="180"/>
        </w:trPr>
        <w:tc>
          <w:tcPr>
            <w:tcW w:w="534" w:type="dxa"/>
            <w:vMerge/>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23.11.17</w:t>
            </w:r>
          </w:p>
        </w:tc>
        <w:tc>
          <w:tcPr>
            <w:tcW w:w="6379" w:type="dxa"/>
            <w:gridSpan w:val="2"/>
            <w:tcBorders>
              <w:top w:val="single" w:sz="4" w:space="0" w:color="auto"/>
            </w:tcBorders>
          </w:tcPr>
          <w:p w:rsidR="002E20AC" w:rsidRPr="00F912D3"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Əməli yazı: Xasiyyətnamə. Protokol</w:t>
            </w:r>
          </w:p>
        </w:tc>
        <w:tc>
          <w:tcPr>
            <w:tcW w:w="2090" w:type="dxa"/>
            <w:tcBorders>
              <w:top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xml:space="preserve"> ( 4 ), s.40</w:t>
            </w:r>
          </w:p>
        </w:tc>
      </w:tr>
      <w:tr w:rsidR="002E20AC" w:rsidRPr="006030B6" w:rsidTr="008658C1">
        <w:trPr>
          <w:trHeight w:val="510"/>
        </w:trPr>
        <w:tc>
          <w:tcPr>
            <w:tcW w:w="534" w:type="dxa"/>
            <w:vMerge w:val="restart"/>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bottom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28.11.17</w:t>
            </w:r>
          </w:p>
        </w:tc>
        <w:tc>
          <w:tcPr>
            <w:tcW w:w="6379" w:type="dxa"/>
            <w:gridSpan w:val="2"/>
            <w:tcBorders>
              <w:bottom w:val="single" w:sz="4" w:space="0" w:color="auto"/>
            </w:tcBorders>
          </w:tcPr>
          <w:p w:rsidR="002E20AC" w:rsidRPr="006030B6" w:rsidRDefault="002E20AC" w:rsidP="002E20AC">
            <w:pPr>
              <w:rPr>
                <w:rFonts w:ascii="Times New Roman" w:hAnsi="Times New Roman" w:cs="Times New Roman"/>
                <w:color w:val="000000"/>
                <w:sz w:val="20"/>
                <w:szCs w:val="20"/>
                <w:lang w:val="az-Latn-AZ"/>
              </w:rPr>
            </w:pPr>
            <w:r w:rsidRPr="006030B6">
              <w:rPr>
                <w:rFonts w:ascii="Times New Roman" w:hAnsi="Times New Roman" w:cs="Times New Roman"/>
                <w:color w:val="000000"/>
                <w:sz w:val="20"/>
                <w:szCs w:val="20"/>
                <w:lang w:val="az-Latn-AZ"/>
              </w:rPr>
              <w:t>Mənşə cəhətdən Müasir Azərbaycan dilinin leksik tərkibi. Azərbaycan mənşəli sözlər və alınma sözlər</w:t>
            </w:r>
          </w:p>
        </w:tc>
        <w:tc>
          <w:tcPr>
            <w:tcW w:w="2090" w:type="dxa"/>
            <w:tcBorders>
              <w:bottom w:val="single" w:sz="4" w:space="0" w:color="auto"/>
              <w:right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( 1 ), s.210-214</w:t>
            </w:r>
          </w:p>
        </w:tc>
      </w:tr>
      <w:tr w:rsidR="002E20AC" w:rsidRPr="006030B6" w:rsidTr="008658C1">
        <w:trPr>
          <w:trHeight w:val="287"/>
        </w:trPr>
        <w:tc>
          <w:tcPr>
            <w:tcW w:w="534" w:type="dxa"/>
            <w:vMerge/>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30.11.17</w:t>
            </w:r>
          </w:p>
        </w:tc>
        <w:tc>
          <w:tcPr>
            <w:tcW w:w="6379" w:type="dxa"/>
            <w:gridSpan w:val="2"/>
            <w:tcBorders>
              <w:top w:val="single" w:sz="4" w:space="0" w:color="auto"/>
            </w:tcBorders>
          </w:tcPr>
          <w:p w:rsidR="002E20AC" w:rsidRPr="006030B6" w:rsidRDefault="002E20AC" w:rsidP="002E20AC">
            <w:pPr>
              <w:rPr>
                <w:rFonts w:ascii="Times New Roman" w:hAnsi="Times New Roman" w:cs="Times New Roman"/>
                <w:color w:val="000000"/>
                <w:sz w:val="20"/>
                <w:szCs w:val="20"/>
                <w:lang w:val="az-Latn-AZ"/>
              </w:rPr>
            </w:pPr>
            <w:r w:rsidRPr="006030B6">
              <w:rPr>
                <w:rFonts w:ascii="Times New Roman" w:hAnsi="Times New Roman" w:cs="Times New Roman"/>
                <w:sz w:val="20"/>
                <w:szCs w:val="20"/>
                <w:lang w:val="az-Latn-AZ"/>
              </w:rPr>
              <w:t>Əməli yazı: Annotasiya</w:t>
            </w:r>
            <w:bookmarkStart w:id="0" w:name="_GoBack"/>
            <w:bookmarkEnd w:id="0"/>
          </w:p>
        </w:tc>
        <w:tc>
          <w:tcPr>
            <w:tcW w:w="2090" w:type="dxa"/>
            <w:tcBorders>
              <w:top w:val="single" w:sz="4" w:space="0" w:color="auto"/>
              <w:right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( 4 ), s.9</w:t>
            </w:r>
          </w:p>
        </w:tc>
      </w:tr>
      <w:tr w:rsidR="002E20AC" w:rsidRPr="002B52A3" w:rsidTr="008658C1">
        <w:trPr>
          <w:trHeight w:val="195"/>
        </w:trPr>
        <w:tc>
          <w:tcPr>
            <w:tcW w:w="534" w:type="dxa"/>
            <w:vMerge w:val="restart"/>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bottom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05.11.17</w:t>
            </w:r>
          </w:p>
        </w:tc>
        <w:tc>
          <w:tcPr>
            <w:tcW w:w="6379" w:type="dxa"/>
            <w:gridSpan w:val="2"/>
            <w:tcBorders>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color w:val="000000"/>
                <w:sz w:val="20"/>
                <w:szCs w:val="20"/>
                <w:lang w:val="az-Latn-AZ"/>
              </w:rPr>
              <w:t>Onomalogiya. Onomastik leksikanın təsnifi</w:t>
            </w:r>
          </w:p>
        </w:tc>
        <w:tc>
          <w:tcPr>
            <w:tcW w:w="2090" w:type="dxa"/>
            <w:tcBorders>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( 1 ), s.216-229</w:t>
            </w:r>
          </w:p>
        </w:tc>
      </w:tr>
      <w:tr w:rsidR="002E20AC" w:rsidRPr="002B52A3" w:rsidTr="008658C1">
        <w:trPr>
          <w:trHeight w:val="269"/>
        </w:trPr>
        <w:tc>
          <w:tcPr>
            <w:tcW w:w="534" w:type="dxa"/>
            <w:vMerge/>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07.12.17</w:t>
            </w:r>
          </w:p>
        </w:tc>
        <w:tc>
          <w:tcPr>
            <w:tcW w:w="6379" w:type="dxa"/>
            <w:gridSpan w:val="2"/>
            <w:tcBorders>
              <w:top w:val="single" w:sz="4" w:space="0" w:color="auto"/>
            </w:tcBorders>
          </w:tcPr>
          <w:p w:rsidR="002E20AC" w:rsidRPr="006030B6" w:rsidRDefault="002E20AC" w:rsidP="002E20AC">
            <w:pPr>
              <w:rPr>
                <w:rFonts w:ascii="Times New Roman" w:hAnsi="Times New Roman" w:cs="Times New Roman"/>
                <w:color w:val="000000"/>
                <w:sz w:val="20"/>
                <w:szCs w:val="20"/>
                <w:lang w:val="az-Latn-AZ"/>
              </w:rPr>
            </w:pPr>
            <w:r w:rsidRPr="006030B6">
              <w:rPr>
                <w:rFonts w:ascii="Times New Roman" w:hAnsi="Times New Roman" w:cs="Times New Roman"/>
                <w:color w:val="000000"/>
                <w:sz w:val="20"/>
                <w:szCs w:val="20"/>
                <w:lang w:val="az-Latn-AZ"/>
              </w:rPr>
              <w:t>Əməli yazı: Hesabat</w:t>
            </w:r>
          </w:p>
        </w:tc>
        <w:tc>
          <w:tcPr>
            <w:tcW w:w="2090" w:type="dxa"/>
            <w:tcBorders>
              <w:top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( 4 ), s.37</w:t>
            </w:r>
          </w:p>
        </w:tc>
      </w:tr>
      <w:tr w:rsidR="002E20AC" w:rsidRPr="00F628FD" w:rsidTr="008658C1">
        <w:trPr>
          <w:trHeight w:val="270"/>
        </w:trPr>
        <w:tc>
          <w:tcPr>
            <w:tcW w:w="534" w:type="dxa"/>
            <w:vMerge w:val="restart"/>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bottom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12.1.2.17</w:t>
            </w:r>
          </w:p>
        </w:tc>
        <w:tc>
          <w:tcPr>
            <w:tcW w:w="6379" w:type="dxa"/>
            <w:gridSpan w:val="2"/>
            <w:tcBorders>
              <w:bottom w:val="single" w:sz="4" w:space="0" w:color="auto"/>
            </w:tcBorders>
          </w:tcPr>
          <w:p w:rsidR="002E20AC" w:rsidRPr="006030B6" w:rsidRDefault="002E20AC" w:rsidP="002E20AC">
            <w:pPr>
              <w:rPr>
                <w:rFonts w:ascii="Times New Roman" w:hAnsi="Times New Roman" w:cs="Times New Roman"/>
                <w:b/>
                <w:sz w:val="20"/>
                <w:szCs w:val="20"/>
                <w:lang w:val="az-Latn-AZ"/>
              </w:rPr>
            </w:pPr>
            <w:r w:rsidRPr="006030B6">
              <w:rPr>
                <w:rFonts w:ascii="Times New Roman" w:hAnsi="Times New Roman" w:cs="Times New Roman"/>
                <w:color w:val="000000"/>
                <w:sz w:val="20"/>
                <w:szCs w:val="20"/>
                <w:lang w:val="az-Latn-AZ"/>
              </w:rPr>
              <w:t>Onomastik vahidlərin yaranması və dəyişməsi</w:t>
            </w:r>
            <w:r w:rsidR="00F628FD">
              <w:rPr>
                <w:rFonts w:ascii="Times New Roman" w:hAnsi="Times New Roman" w:cs="Times New Roman"/>
                <w:color w:val="000000"/>
                <w:sz w:val="20"/>
                <w:szCs w:val="20"/>
                <w:lang w:val="az-Latn-AZ"/>
              </w:rPr>
              <w:t>. Onomastik vahidlərin üslubi rolu.</w:t>
            </w:r>
          </w:p>
        </w:tc>
        <w:tc>
          <w:tcPr>
            <w:tcW w:w="2090" w:type="dxa"/>
            <w:tcBorders>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( 1 ), s. 272-302</w:t>
            </w:r>
          </w:p>
        </w:tc>
      </w:tr>
      <w:tr w:rsidR="002E20AC" w:rsidRPr="00F628FD" w:rsidTr="008658C1">
        <w:trPr>
          <w:trHeight w:val="306"/>
        </w:trPr>
        <w:tc>
          <w:tcPr>
            <w:tcW w:w="534" w:type="dxa"/>
            <w:vMerge/>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14.12.17</w:t>
            </w:r>
          </w:p>
        </w:tc>
        <w:tc>
          <w:tcPr>
            <w:tcW w:w="6379" w:type="dxa"/>
            <w:gridSpan w:val="2"/>
            <w:tcBorders>
              <w:top w:val="single" w:sz="4" w:space="0" w:color="auto"/>
            </w:tcBorders>
          </w:tcPr>
          <w:p w:rsidR="002E20AC" w:rsidRPr="006030B6" w:rsidRDefault="002E20AC" w:rsidP="002E20AC">
            <w:pPr>
              <w:rPr>
                <w:rFonts w:ascii="Times New Roman" w:hAnsi="Times New Roman" w:cs="Times New Roman"/>
                <w:color w:val="000000"/>
                <w:sz w:val="20"/>
                <w:szCs w:val="20"/>
                <w:lang w:val="az-Latn-AZ"/>
              </w:rPr>
            </w:pPr>
            <w:r w:rsidRPr="006030B6">
              <w:rPr>
                <w:rFonts w:ascii="Times New Roman" w:hAnsi="Times New Roman" w:cs="Times New Roman"/>
                <w:color w:val="000000"/>
                <w:sz w:val="20"/>
                <w:szCs w:val="20"/>
                <w:lang w:val="az-Latn-AZ"/>
              </w:rPr>
              <w:t>Tapşırıqlar üzrə iş</w:t>
            </w:r>
          </w:p>
        </w:tc>
        <w:tc>
          <w:tcPr>
            <w:tcW w:w="2090" w:type="dxa"/>
            <w:tcBorders>
              <w:top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xml:space="preserve"> </w:t>
            </w:r>
          </w:p>
        </w:tc>
      </w:tr>
      <w:tr w:rsidR="002E20AC" w:rsidRPr="00F628FD" w:rsidTr="008658C1">
        <w:trPr>
          <w:trHeight w:val="260"/>
        </w:trPr>
        <w:tc>
          <w:tcPr>
            <w:tcW w:w="534" w:type="dxa"/>
            <w:vMerge w:val="restart"/>
            <w:tcBorders>
              <w:right w:val="single" w:sz="4" w:space="0" w:color="auto"/>
            </w:tcBorders>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left w:val="single" w:sz="4" w:space="0" w:color="auto"/>
              <w:bottom w:val="single" w:sz="4" w:space="0" w:color="auto"/>
            </w:tcBorders>
          </w:tcPr>
          <w:p w:rsidR="002E20AC" w:rsidRPr="006030B6" w:rsidRDefault="00937C23" w:rsidP="002E20AC">
            <w:pPr>
              <w:rPr>
                <w:rFonts w:ascii="Times New Roman" w:hAnsi="Times New Roman" w:cs="Times New Roman"/>
                <w:sz w:val="20"/>
                <w:szCs w:val="20"/>
                <w:lang w:val="az-Latn-AZ"/>
              </w:rPr>
            </w:pPr>
            <w:r>
              <w:rPr>
                <w:rFonts w:ascii="Times New Roman" w:hAnsi="Times New Roman" w:cs="Times New Roman"/>
                <w:sz w:val="20"/>
                <w:szCs w:val="20"/>
                <w:lang w:val="az-Latn-AZ"/>
              </w:rPr>
              <w:t>19.12.17</w:t>
            </w:r>
          </w:p>
        </w:tc>
        <w:tc>
          <w:tcPr>
            <w:tcW w:w="6379" w:type="dxa"/>
            <w:gridSpan w:val="2"/>
            <w:tcBorders>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color w:val="000000"/>
                <w:sz w:val="20"/>
                <w:szCs w:val="20"/>
                <w:lang w:val="az-Latn-AZ"/>
              </w:rPr>
              <w:t>Frazeologiya.Azərbaycan dilində frazeoloji vahidlərin tipləri</w:t>
            </w:r>
          </w:p>
        </w:tc>
        <w:tc>
          <w:tcPr>
            <w:tcW w:w="2090" w:type="dxa"/>
            <w:tcBorders>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( 1 ), s.356-380</w:t>
            </w:r>
          </w:p>
        </w:tc>
      </w:tr>
      <w:tr w:rsidR="002E20AC" w:rsidRPr="006030B6" w:rsidTr="008658C1">
        <w:trPr>
          <w:trHeight w:val="203"/>
        </w:trPr>
        <w:tc>
          <w:tcPr>
            <w:tcW w:w="534" w:type="dxa"/>
            <w:vMerge/>
            <w:tcBorders>
              <w:right w:val="single" w:sz="4" w:space="0" w:color="auto"/>
            </w:tcBorders>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left w:val="single" w:sz="4" w:space="0" w:color="auto"/>
            </w:tcBorders>
          </w:tcPr>
          <w:p w:rsidR="002E20AC" w:rsidRPr="006030B6" w:rsidRDefault="00652974" w:rsidP="002E20AC">
            <w:pPr>
              <w:rPr>
                <w:rFonts w:ascii="Times New Roman" w:hAnsi="Times New Roman" w:cs="Times New Roman"/>
                <w:sz w:val="20"/>
                <w:szCs w:val="20"/>
                <w:lang w:val="az-Latn-AZ"/>
              </w:rPr>
            </w:pPr>
            <w:r>
              <w:rPr>
                <w:rFonts w:ascii="Times New Roman" w:hAnsi="Times New Roman" w:cs="Times New Roman"/>
                <w:sz w:val="20"/>
                <w:szCs w:val="20"/>
                <w:lang w:val="az-Latn-AZ"/>
              </w:rPr>
              <w:t>21.12.17</w:t>
            </w:r>
          </w:p>
        </w:tc>
        <w:tc>
          <w:tcPr>
            <w:tcW w:w="6379" w:type="dxa"/>
            <w:gridSpan w:val="2"/>
            <w:tcBorders>
              <w:top w:val="single" w:sz="4" w:space="0" w:color="auto"/>
            </w:tcBorders>
          </w:tcPr>
          <w:p w:rsidR="008658C1" w:rsidRPr="008658C1"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Əməli yazı: Bildiriş, Etibatnamə</w:t>
            </w:r>
          </w:p>
        </w:tc>
        <w:tc>
          <w:tcPr>
            <w:tcW w:w="2090" w:type="dxa"/>
            <w:tcBorders>
              <w:top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( 4 ), s.11, 15, 20</w:t>
            </w:r>
          </w:p>
        </w:tc>
      </w:tr>
      <w:tr w:rsidR="002E20AC" w:rsidRPr="006030B6" w:rsidTr="008658C1">
        <w:trPr>
          <w:trHeight w:val="210"/>
        </w:trPr>
        <w:tc>
          <w:tcPr>
            <w:tcW w:w="534" w:type="dxa"/>
            <w:vMerge w:val="restart"/>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bottom w:val="single" w:sz="4" w:space="0" w:color="auto"/>
            </w:tcBorders>
          </w:tcPr>
          <w:p w:rsidR="002E20AC" w:rsidRPr="006030B6" w:rsidRDefault="00652974" w:rsidP="002E20AC">
            <w:pPr>
              <w:rPr>
                <w:rFonts w:ascii="Times New Roman" w:hAnsi="Times New Roman" w:cs="Times New Roman"/>
                <w:sz w:val="20"/>
                <w:szCs w:val="20"/>
                <w:lang w:val="az-Latn-AZ"/>
              </w:rPr>
            </w:pPr>
            <w:r>
              <w:rPr>
                <w:rFonts w:ascii="Times New Roman" w:hAnsi="Times New Roman" w:cs="Times New Roman"/>
                <w:sz w:val="20"/>
                <w:szCs w:val="20"/>
                <w:lang w:val="az-Latn-AZ"/>
              </w:rPr>
              <w:t>26.12.17</w:t>
            </w:r>
          </w:p>
        </w:tc>
        <w:tc>
          <w:tcPr>
            <w:tcW w:w="6379" w:type="dxa"/>
            <w:gridSpan w:val="2"/>
            <w:tcBorders>
              <w:bottom w:val="single" w:sz="4" w:space="0" w:color="auto"/>
            </w:tcBorders>
          </w:tcPr>
          <w:p w:rsidR="002E20AC" w:rsidRPr="006030B6" w:rsidRDefault="002E20AC" w:rsidP="002E20AC">
            <w:pPr>
              <w:rPr>
                <w:rFonts w:ascii="Times New Roman" w:hAnsi="Times New Roman" w:cs="Times New Roman"/>
                <w:color w:val="000000"/>
                <w:sz w:val="20"/>
                <w:szCs w:val="20"/>
                <w:lang w:val="az-Latn-AZ"/>
              </w:rPr>
            </w:pPr>
            <w:r w:rsidRPr="006030B6">
              <w:rPr>
                <w:rFonts w:ascii="Times New Roman" w:hAnsi="Times New Roman" w:cs="Times New Roman"/>
                <w:sz w:val="20"/>
                <w:szCs w:val="20"/>
                <w:lang w:val="az-Latn-AZ"/>
              </w:rPr>
              <w:t>Derivatologiya. Sözyaratma anlayışı</w:t>
            </w:r>
          </w:p>
        </w:tc>
        <w:tc>
          <w:tcPr>
            <w:tcW w:w="2090" w:type="dxa"/>
            <w:tcBorders>
              <w:bottom w:val="single" w:sz="4" w:space="0" w:color="auto"/>
            </w:tcBorders>
          </w:tcPr>
          <w:p w:rsidR="002E20AC"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 xml:space="preserve">( 1 ), s.426-434 </w:t>
            </w:r>
          </w:p>
        </w:tc>
      </w:tr>
      <w:tr w:rsidR="002E20AC" w:rsidRPr="006030B6" w:rsidTr="008658C1">
        <w:trPr>
          <w:trHeight w:val="188"/>
        </w:trPr>
        <w:tc>
          <w:tcPr>
            <w:tcW w:w="534" w:type="dxa"/>
            <w:vMerge/>
          </w:tcPr>
          <w:p w:rsidR="002E20AC" w:rsidRPr="006030B6" w:rsidRDefault="002E20AC" w:rsidP="002E20AC">
            <w:pPr>
              <w:pStyle w:val="ListParagraph"/>
              <w:numPr>
                <w:ilvl w:val="0"/>
                <w:numId w:val="1"/>
              </w:numPr>
              <w:rPr>
                <w:rFonts w:ascii="Times New Roman" w:hAnsi="Times New Roman" w:cs="Times New Roman"/>
                <w:sz w:val="20"/>
                <w:szCs w:val="20"/>
                <w:lang w:val="az-Latn-AZ"/>
              </w:rPr>
            </w:pPr>
          </w:p>
        </w:tc>
        <w:tc>
          <w:tcPr>
            <w:tcW w:w="992" w:type="dxa"/>
            <w:tcBorders>
              <w:top w:val="single" w:sz="4" w:space="0" w:color="auto"/>
            </w:tcBorders>
          </w:tcPr>
          <w:p w:rsidR="002E20AC" w:rsidRPr="006030B6" w:rsidRDefault="00652974" w:rsidP="002E20AC">
            <w:pPr>
              <w:rPr>
                <w:rFonts w:ascii="Times New Roman" w:hAnsi="Times New Roman" w:cs="Times New Roman"/>
                <w:sz w:val="20"/>
                <w:szCs w:val="20"/>
                <w:lang w:val="az-Latn-AZ"/>
              </w:rPr>
            </w:pPr>
            <w:r>
              <w:rPr>
                <w:rFonts w:ascii="Times New Roman" w:hAnsi="Times New Roman" w:cs="Times New Roman"/>
                <w:sz w:val="20"/>
                <w:szCs w:val="20"/>
                <w:lang w:val="az-Latn-AZ"/>
              </w:rPr>
              <w:t>28.12.17</w:t>
            </w:r>
          </w:p>
        </w:tc>
        <w:tc>
          <w:tcPr>
            <w:tcW w:w="6379" w:type="dxa"/>
            <w:gridSpan w:val="2"/>
            <w:tcBorders>
              <w:top w:val="single" w:sz="4" w:space="0" w:color="auto"/>
            </w:tcBorders>
          </w:tcPr>
          <w:p w:rsidR="00733DA0" w:rsidRPr="006030B6" w:rsidRDefault="002E20AC" w:rsidP="002E20AC">
            <w:pPr>
              <w:rPr>
                <w:rFonts w:ascii="Times New Roman" w:hAnsi="Times New Roman" w:cs="Times New Roman"/>
                <w:sz w:val="20"/>
                <w:szCs w:val="20"/>
                <w:lang w:val="az-Latn-AZ"/>
              </w:rPr>
            </w:pPr>
            <w:r w:rsidRPr="006030B6">
              <w:rPr>
                <w:rFonts w:ascii="Times New Roman" w:hAnsi="Times New Roman" w:cs="Times New Roman"/>
                <w:sz w:val="20"/>
                <w:szCs w:val="20"/>
                <w:lang w:val="az-Latn-AZ"/>
              </w:rPr>
              <w:t>Leksikoqrafiya haqqında məlumat</w:t>
            </w:r>
          </w:p>
        </w:tc>
        <w:tc>
          <w:tcPr>
            <w:tcW w:w="2090" w:type="dxa"/>
            <w:tcBorders>
              <w:top w:val="single" w:sz="4" w:space="0" w:color="auto"/>
            </w:tcBorders>
          </w:tcPr>
          <w:p w:rsidR="002E20AC" w:rsidRPr="006030B6" w:rsidRDefault="002E20AC" w:rsidP="002E20AC">
            <w:pPr>
              <w:rPr>
                <w:rFonts w:ascii="Times New Roman" w:hAnsi="Times New Roman" w:cs="Times New Roman"/>
                <w:b/>
                <w:sz w:val="20"/>
                <w:szCs w:val="20"/>
                <w:lang w:val="az-Latn-AZ"/>
              </w:rPr>
            </w:pPr>
            <w:r w:rsidRPr="006030B6">
              <w:rPr>
                <w:rFonts w:ascii="Times New Roman" w:hAnsi="Times New Roman" w:cs="Times New Roman"/>
                <w:sz w:val="20"/>
                <w:szCs w:val="20"/>
                <w:lang w:val="az-Latn-AZ"/>
              </w:rPr>
              <w:t>( 1 ), s.387-423</w:t>
            </w:r>
          </w:p>
        </w:tc>
      </w:tr>
      <w:tr w:rsidR="002E20AC" w:rsidRPr="006030B6" w:rsidTr="008658C1">
        <w:trPr>
          <w:trHeight w:val="234"/>
        </w:trPr>
        <w:tc>
          <w:tcPr>
            <w:tcW w:w="534" w:type="dxa"/>
          </w:tcPr>
          <w:p w:rsidR="002E20AC" w:rsidRPr="006030B6" w:rsidRDefault="002E20AC" w:rsidP="002E20AC">
            <w:pPr>
              <w:rPr>
                <w:rFonts w:ascii="Times New Roman" w:hAnsi="Times New Roman" w:cs="Times New Roman"/>
                <w:sz w:val="20"/>
                <w:szCs w:val="20"/>
                <w:lang w:val="az-Latn-AZ"/>
              </w:rPr>
            </w:pPr>
          </w:p>
        </w:tc>
        <w:tc>
          <w:tcPr>
            <w:tcW w:w="992" w:type="dxa"/>
          </w:tcPr>
          <w:p w:rsidR="002E20AC" w:rsidRPr="006030B6" w:rsidRDefault="002E20AC" w:rsidP="002E20AC">
            <w:pPr>
              <w:rPr>
                <w:rFonts w:ascii="Times New Roman" w:hAnsi="Times New Roman" w:cs="Times New Roman"/>
                <w:sz w:val="20"/>
                <w:szCs w:val="20"/>
                <w:lang w:val="az-Latn-AZ"/>
              </w:rPr>
            </w:pPr>
          </w:p>
        </w:tc>
        <w:tc>
          <w:tcPr>
            <w:tcW w:w="6379" w:type="dxa"/>
            <w:gridSpan w:val="2"/>
          </w:tcPr>
          <w:p w:rsidR="002E20AC" w:rsidRPr="006030B6" w:rsidRDefault="002E20AC" w:rsidP="002E20AC">
            <w:pPr>
              <w:tabs>
                <w:tab w:val="left" w:pos="1035"/>
              </w:tabs>
              <w:rPr>
                <w:rFonts w:ascii="Times New Roman" w:hAnsi="Times New Roman" w:cs="Times New Roman"/>
                <w:b/>
                <w:sz w:val="20"/>
                <w:szCs w:val="20"/>
                <w:lang w:val="az-Latn-AZ"/>
              </w:rPr>
            </w:pPr>
            <w:r w:rsidRPr="006030B6">
              <w:rPr>
                <w:rFonts w:ascii="Times New Roman" w:hAnsi="Times New Roman" w:cs="Times New Roman"/>
                <w:b/>
                <w:sz w:val="20"/>
                <w:szCs w:val="20"/>
                <w:lang w:val="az-Latn-AZ"/>
              </w:rPr>
              <w:t>Final imtahanı</w:t>
            </w:r>
          </w:p>
        </w:tc>
        <w:tc>
          <w:tcPr>
            <w:tcW w:w="2090" w:type="dxa"/>
          </w:tcPr>
          <w:p w:rsidR="002E20AC" w:rsidRPr="006030B6" w:rsidRDefault="002E20AC" w:rsidP="002E20AC">
            <w:pPr>
              <w:rPr>
                <w:rFonts w:ascii="Times New Roman" w:hAnsi="Times New Roman" w:cs="Times New Roman"/>
                <w:b/>
                <w:sz w:val="20"/>
                <w:szCs w:val="20"/>
                <w:lang w:val="az-Latn-AZ"/>
              </w:rPr>
            </w:pPr>
          </w:p>
        </w:tc>
      </w:tr>
    </w:tbl>
    <w:p w:rsidR="00BE4CBC" w:rsidRDefault="00BE4CBC" w:rsidP="00FB4C45">
      <w:pPr>
        <w:rPr>
          <w:rFonts w:ascii="Times New Roman" w:hAnsi="Times New Roman" w:cs="Times New Roman"/>
          <w:sz w:val="20"/>
          <w:szCs w:val="20"/>
          <w:lang w:val="az-Latn-AZ"/>
        </w:rPr>
      </w:pPr>
    </w:p>
    <w:p w:rsidR="00BE4CBC" w:rsidRDefault="00BE4CBC" w:rsidP="00FB4C45">
      <w:pPr>
        <w:rPr>
          <w:rFonts w:ascii="Times New Roman" w:hAnsi="Times New Roman" w:cs="Times New Roman"/>
          <w:sz w:val="20"/>
          <w:szCs w:val="20"/>
          <w:lang w:val="az-Latn-AZ"/>
        </w:rPr>
      </w:pPr>
    </w:p>
    <w:p w:rsidR="00FB4C45" w:rsidRPr="006030B6" w:rsidRDefault="00FB4C45" w:rsidP="00FB4C45">
      <w:pPr>
        <w:rPr>
          <w:rFonts w:ascii="Times New Roman" w:hAnsi="Times New Roman" w:cs="Times New Roman"/>
          <w:sz w:val="20"/>
          <w:szCs w:val="20"/>
          <w:lang w:val="az-Latn-AZ"/>
        </w:rPr>
      </w:pPr>
    </w:p>
    <w:sectPr w:rsidR="00FB4C45" w:rsidRPr="006030B6" w:rsidSect="007F175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9C" w:rsidRDefault="0099099C" w:rsidP="0012205E">
      <w:pPr>
        <w:spacing w:after="0" w:line="240" w:lineRule="auto"/>
      </w:pPr>
      <w:r>
        <w:separator/>
      </w:r>
    </w:p>
  </w:endnote>
  <w:endnote w:type="continuationSeparator" w:id="0">
    <w:p w:rsidR="0099099C" w:rsidRDefault="0099099C" w:rsidP="0012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9C" w:rsidRDefault="0099099C" w:rsidP="0012205E">
      <w:pPr>
        <w:spacing w:after="0" w:line="240" w:lineRule="auto"/>
      </w:pPr>
      <w:r>
        <w:separator/>
      </w:r>
    </w:p>
  </w:footnote>
  <w:footnote w:type="continuationSeparator" w:id="0">
    <w:p w:rsidR="0099099C" w:rsidRDefault="0099099C" w:rsidP="00122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6423"/>
    <w:multiLevelType w:val="hybridMultilevel"/>
    <w:tmpl w:val="B3C8A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3E6A21"/>
    <w:multiLevelType w:val="hybridMultilevel"/>
    <w:tmpl w:val="103C4398"/>
    <w:lvl w:ilvl="0" w:tplc="01625632">
      <w:start w:val="1"/>
      <w:numFmt w:val="decimal"/>
      <w:lvlText w:val="%1."/>
      <w:lvlJc w:val="left"/>
      <w:pPr>
        <w:ind w:left="1440" w:hanging="360"/>
      </w:pPr>
      <w:rPr>
        <w:rFonts w:hint="default"/>
        <w:b w:val="0"/>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9EF185F"/>
    <w:multiLevelType w:val="hybridMultilevel"/>
    <w:tmpl w:val="61AC736C"/>
    <w:lvl w:ilvl="0" w:tplc="840435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B26ED"/>
    <w:multiLevelType w:val="hybridMultilevel"/>
    <w:tmpl w:val="20A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BB680B"/>
    <w:multiLevelType w:val="hybridMultilevel"/>
    <w:tmpl w:val="529EE252"/>
    <w:lvl w:ilvl="0" w:tplc="9D9274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E2204D6"/>
    <w:multiLevelType w:val="hybridMultilevel"/>
    <w:tmpl w:val="365A9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130AA8"/>
    <w:multiLevelType w:val="hybridMultilevel"/>
    <w:tmpl w:val="61AC736C"/>
    <w:lvl w:ilvl="0" w:tplc="840435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349FA"/>
    <w:multiLevelType w:val="hybridMultilevel"/>
    <w:tmpl w:val="61AC736C"/>
    <w:lvl w:ilvl="0" w:tplc="840435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55C1"/>
    <w:rsid w:val="0000289E"/>
    <w:rsid w:val="00020985"/>
    <w:rsid w:val="000562D1"/>
    <w:rsid w:val="000759AC"/>
    <w:rsid w:val="000A5697"/>
    <w:rsid w:val="000E5684"/>
    <w:rsid w:val="000F6E20"/>
    <w:rsid w:val="001005DC"/>
    <w:rsid w:val="00103ACE"/>
    <w:rsid w:val="00104463"/>
    <w:rsid w:val="00111867"/>
    <w:rsid w:val="0012205E"/>
    <w:rsid w:val="0013032F"/>
    <w:rsid w:val="00135CA4"/>
    <w:rsid w:val="00142D39"/>
    <w:rsid w:val="00145A18"/>
    <w:rsid w:val="00155C4D"/>
    <w:rsid w:val="001561E4"/>
    <w:rsid w:val="0016469A"/>
    <w:rsid w:val="00190652"/>
    <w:rsid w:val="001A2931"/>
    <w:rsid w:val="001C018C"/>
    <w:rsid w:val="001C6886"/>
    <w:rsid w:val="001E03F0"/>
    <w:rsid w:val="001E5504"/>
    <w:rsid w:val="00200260"/>
    <w:rsid w:val="00200FF7"/>
    <w:rsid w:val="0022029F"/>
    <w:rsid w:val="00225ED3"/>
    <w:rsid w:val="00234BE1"/>
    <w:rsid w:val="0024152D"/>
    <w:rsid w:val="00243261"/>
    <w:rsid w:val="002458B1"/>
    <w:rsid w:val="002459DD"/>
    <w:rsid w:val="0027700B"/>
    <w:rsid w:val="00277490"/>
    <w:rsid w:val="00286478"/>
    <w:rsid w:val="002963E1"/>
    <w:rsid w:val="002B52A3"/>
    <w:rsid w:val="002D4E6A"/>
    <w:rsid w:val="002E20AC"/>
    <w:rsid w:val="002F0663"/>
    <w:rsid w:val="002F18E5"/>
    <w:rsid w:val="002F2C8C"/>
    <w:rsid w:val="002F6883"/>
    <w:rsid w:val="00310C8F"/>
    <w:rsid w:val="00323225"/>
    <w:rsid w:val="00332E5F"/>
    <w:rsid w:val="003409F0"/>
    <w:rsid w:val="003572B6"/>
    <w:rsid w:val="00384230"/>
    <w:rsid w:val="003848CE"/>
    <w:rsid w:val="00385D07"/>
    <w:rsid w:val="003A0867"/>
    <w:rsid w:val="003B5C98"/>
    <w:rsid w:val="003C256A"/>
    <w:rsid w:val="003E1EFA"/>
    <w:rsid w:val="003E71AF"/>
    <w:rsid w:val="00401088"/>
    <w:rsid w:val="00421864"/>
    <w:rsid w:val="00435E78"/>
    <w:rsid w:val="00443352"/>
    <w:rsid w:val="00451AB6"/>
    <w:rsid w:val="00454222"/>
    <w:rsid w:val="00456D62"/>
    <w:rsid w:val="00456F9C"/>
    <w:rsid w:val="00483ACA"/>
    <w:rsid w:val="00484872"/>
    <w:rsid w:val="004867C4"/>
    <w:rsid w:val="004D644F"/>
    <w:rsid w:val="004E6D28"/>
    <w:rsid w:val="005000A9"/>
    <w:rsid w:val="00506AD3"/>
    <w:rsid w:val="00507C84"/>
    <w:rsid w:val="005230C1"/>
    <w:rsid w:val="00526FD0"/>
    <w:rsid w:val="00534962"/>
    <w:rsid w:val="00542182"/>
    <w:rsid w:val="00543C67"/>
    <w:rsid w:val="00551B52"/>
    <w:rsid w:val="00557562"/>
    <w:rsid w:val="00574425"/>
    <w:rsid w:val="00575C75"/>
    <w:rsid w:val="005933A1"/>
    <w:rsid w:val="005B0AA6"/>
    <w:rsid w:val="005B0D7B"/>
    <w:rsid w:val="005D0625"/>
    <w:rsid w:val="005D21C1"/>
    <w:rsid w:val="00600EB8"/>
    <w:rsid w:val="006030B6"/>
    <w:rsid w:val="00616C46"/>
    <w:rsid w:val="006231F7"/>
    <w:rsid w:val="00633CE9"/>
    <w:rsid w:val="006428C1"/>
    <w:rsid w:val="006432D0"/>
    <w:rsid w:val="00652974"/>
    <w:rsid w:val="006530D8"/>
    <w:rsid w:val="00670112"/>
    <w:rsid w:val="00670337"/>
    <w:rsid w:val="006764B0"/>
    <w:rsid w:val="00687BD6"/>
    <w:rsid w:val="00690EE9"/>
    <w:rsid w:val="006956A7"/>
    <w:rsid w:val="006B0240"/>
    <w:rsid w:val="006C27B9"/>
    <w:rsid w:val="006C4A28"/>
    <w:rsid w:val="006C5D6B"/>
    <w:rsid w:val="006D2136"/>
    <w:rsid w:val="006D6EFD"/>
    <w:rsid w:val="006E324B"/>
    <w:rsid w:val="00710FF2"/>
    <w:rsid w:val="00723C1C"/>
    <w:rsid w:val="00726CF2"/>
    <w:rsid w:val="00733DA0"/>
    <w:rsid w:val="00736D31"/>
    <w:rsid w:val="007644A7"/>
    <w:rsid w:val="00764F69"/>
    <w:rsid w:val="007674A2"/>
    <w:rsid w:val="00775EA5"/>
    <w:rsid w:val="00790D87"/>
    <w:rsid w:val="00793A2C"/>
    <w:rsid w:val="007A5111"/>
    <w:rsid w:val="007C4B4C"/>
    <w:rsid w:val="007D3055"/>
    <w:rsid w:val="007F175E"/>
    <w:rsid w:val="007F52DB"/>
    <w:rsid w:val="00800854"/>
    <w:rsid w:val="00812115"/>
    <w:rsid w:val="0081446A"/>
    <w:rsid w:val="00816EF7"/>
    <w:rsid w:val="00821DA9"/>
    <w:rsid w:val="0082241A"/>
    <w:rsid w:val="00825BF1"/>
    <w:rsid w:val="00834F65"/>
    <w:rsid w:val="00841207"/>
    <w:rsid w:val="00842C3B"/>
    <w:rsid w:val="00846290"/>
    <w:rsid w:val="008532D4"/>
    <w:rsid w:val="00863C89"/>
    <w:rsid w:val="008658C1"/>
    <w:rsid w:val="00870C33"/>
    <w:rsid w:val="0087189F"/>
    <w:rsid w:val="00876DE0"/>
    <w:rsid w:val="00880FFE"/>
    <w:rsid w:val="008A0C07"/>
    <w:rsid w:val="008A34FA"/>
    <w:rsid w:val="008A3834"/>
    <w:rsid w:val="008C50D3"/>
    <w:rsid w:val="008D13C6"/>
    <w:rsid w:val="008E02F3"/>
    <w:rsid w:val="008E0C96"/>
    <w:rsid w:val="008E237D"/>
    <w:rsid w:val="008F3672"/>
    <w:rsid w:val="00912EA4"/>
    <w:rsid w:val="009267BE"/>
    <w:rsid w:val="00934D96"/>
    <w:rsid w:val="00937C23"/>
    <w:rsid w:val="009555C1"/>
    <w:rsid w:val="00981B57"/>
    <w:rsid w:val="0099099C"/>
    <w:rsid w:val="009950D3"/>
    <w:rsid w:val="00995EDB"/>
    <w:rsid w:val="00996380"/>
    <w:rsid w:val="009B5074"/>
    <w:rsid w:val="009D27C1"/>
    <w:rsid w:val="009D629C"/>
    <w:rsid w:val="009E18E3"/>
    <w:rsid w:val="009E190C"/>
    <w:rsid w:val="009E23E8"/>
    <w:rsid w:val="00A0515A"/>
    <w:rsid w:val="00A22FA5"/>
    <w:rsid w:val="00A46D35"/>
    <w:rsid w:val="00A51E65"/>
    <w:rsid w:val="00A5442F"/>
    <w:rsid w:val="00A55984"/>
    <w:rsid w:val="00A56464"/>
    <w:rsid w:val="00A571A8"/>
    <w:rsid w:val="00A6591D"/>
    <w:rsid w:val="00A72B4A"/>
    <w:rsid w:val="00A80546"/>
    <w:rsid w:val="00A85BBE"/>
    <w:rsid w:val="00AA1F2C"/>
    <w:rsid w:val="00AA2400"/>
    <w:rsid w:val="00AA2E52"/>
    <w:rsid w:val="00AA3F43"/>
    <w:rsid w:val="00AA4943"/>
    <w:rsid w:val="00AC5549"/>
    <w:rsid w:val="00AD1E3E"/>
    <w:rsid w:val="00AD31D6"/>
    <w:rsid w:val="00AE31E1"/>
    <w:rsid w:val="00AF0C93"/>
    <w:rsid w:val="00B1282D"/>
    <w:rsid w:val="00B17594"/>
    <w:rsid w:val="00B2001B"/>
    <w:rsid w:val="00B24047"/>
    <w:rsid w:val="00B5475D"/>
    <w:rsid w:val="00B6038A"/>
    <w:rsid w:val="00B71297"/>
    <w:rsid w:val="00B80AC7"/>
    <w:rsid w:val="00B86CAB"/>
    <w:rsid w:val="00BC7C64"/>
    <w:rsid w:val="00BD393D"/>
    <w:rsid w:val="00BD4DF3"/>
    <w:rsid w:val="00BE4CBC"/>
    <w:rsid w:val="00BF49A8"/>
    <w:rsid w:val="00C23AC3"/>
    <w:rsid w:val="00C272CF"/>
    <w:rsid w:val="00C27F4B"/>
    <w:rsid w:val="00C404D3"/>
    <w:rsid w:val="00C618DE"/>
    <w:rsid w:val="00C66391"/>
    <w:rsid w:val="00C73915"/>
    <w:rsid w:val="00C8728E"/>
    <w:rsid w:val="00C8731E"/>
    <w:rsid w:val="00C90332"/>
    <w:rsid w:val="00C9336B"/>
    <w:rsid w:val="00C97400"/>
    <w:rsid w:val="00CA3925"/>
    <w:rsid w:val="00CB53F9"/>
    <w:rsid w:val="00CC12BA"/>
    <w:rsid w:val="00CD1F7F"/>
    <w:rsid w:val="00CE2405"/>
    <w:rsid w:val="00D034D4"/>
    <w:rsid w:val="00D134B8"/>
    <w:rsid w:val="00D224CB"/>
    <w:rsid w:val="00D367BB"/>
    <w:rsid w:val="00D47DA7"/>
    <w:rsid w:val="00D723E8"/>
    <w:rsid w:val="00D84338"/>
    <w:rsid w:val="00D93B4D"/>
    <w:rsid w:val="00D9791C"/>
    <w:rsid w:val="00D97F19"/>
    <w:rsid w:val="00DB44F2"/>
    <w:rsid w:val="00DB4B10"/>
    <w:rsid w:val="00DB7EA7"/>
    <w:rsid w:val="00DC759B"/>
    <w:rsid w:val="00DD2573"/>
    <w:rsid w:val="00DD2807"/>
    <w:rsid w:val="00DD618F"/>
    <w:rsid w:val="00DE2400"/>
    <w:rsid w:val="00E0137D"/>
    <w:rsid w:val="00E02390"/>
    <w:rsid w:val="00E07408"/>
    <w:rsid w:val="00E111CF"/>
    <w:rsid w:val="00E20C83"/>
    <w:rsid w:val="00E36605"/>
    <w:rsid w:val="00E419DD"/>
    <w:rsid w:val="00E4266B"/>
    <w:rsid w:val="00E46F9F"/>
    <w:rsid w:val="00E63DEE"/>
    <w:rsid w:val="00E70ACE"/>
    <w:rsid w:val="00E90A76"/>
    <w:rsid w:val="00EA145D"/>
    <w:rsid w:val="00EA7E5A"/>
    <w:rsid w:val="00EB13F0"/>
    <w:rsid w:val="00EB4988"/>
    <w:rsid w:val="00EC1A07"/>
    <w:rsid w:val="00EC51F2"/>
    <w:rsid w:val="00EC6006"/>
    <w:rsid w:val="00EE0DE1"/>
    <w:rsid w:val="00EF2413"/>
    <w:rsid w:val="00EF40A2"/>
    <w:rsid w:val="00F033AD"/>
    <w:rsid w:val="00F03CCA"/>
    <w:rsid w:val="00F04D45"/>
    <w:rsid w:val="00F11FC9"/>
    <w:rsid w:val="00F34269"/>
    <w:rsid w:val="00F422EE"/>
    <w:rsid w:val="00F448AD"/>
    <w:rsid w:val="00F53414"/>
    <w:rsid w:val="00F628FD"/>
    <w:rsid w:val="00F71532"/>
    <w:rsid w:val="00F73E93"/>
    <w:rsid w:val="00F76876"/>
    <w:rsid w:val="00F912D3"/>
    <w:rsid w:val="00F914C2"/>
    <w:rsid w:val="00FA4CF7"/>
    <w:rsid w:val="00FB4C45"/>
    <w:rsid w:val="00FD0C0A"/>
    <w:rsid w:val="00FE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C48E-F89D-4C3E-8BCE-75F6BAB6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5C1"/>
    <w:pPr>
      <w:ind w:left="720"/>
      <w:contextualSpacing/>
    </w:pPr>
  </w:style>
  <w:style w:type="table" w:styleId="TableGrid">
    <w:name w:val="Table Grid"/>
    <w:basedOn w:val="TableNormal"/>
    <w:uiPriority w:val="59"/>
    <w:rsid w:val="009555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D618F"/>
    <w:rPr>
      <w:color w:val="0000FF"/>
      <w:u w:val="single"/>
    </w:rPr>
  </w:style>
  <w:style w:type="paragraph" w:styleId="BalloonText">
    <w:name w:val="Balloon Text"/>
    <w:basedOn w:val="Normal"/>
    <w:link w:val="BalloonTextChar"/>
    <w:uiPriority w:val="99"/>
    <w:semiHidden/>
    <w:unhideWhenUsed/>
    <w:rsid w:val="00F34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269"/>
    <w:rPr>
      <w:rFonts w:ascii="Segoe UI" w:hAnsi="Segoe UI" w:cs="Segoe UI"/>
      <w:sz w:val="18"/>
      <w:szCs w:val="18"/>
    </w:rPr>
  </w:style>
  <w:style w:type="paragraph" w:styleId="Header">
    <w:name w:val="header"/>
    <w:basedOn w:val="Normal"/>
    <w:link w:val="HeaderChar"/>
    <w:uiPriority w:val="99"/>
    <w:unhideWhenUsed/>
    <w:rsid w:val="0012205E"/>
    <w:pPr>
      <w:tabs>
        <w:tab w:val="center" w:pos="4677"/>
        <w:tab w:val="right" w:pos="9355"/>
      </w:tabs>
      <w:spacing w:after="0" w:line="240" w:lineRule="auto"/>
    </w:pPr>
  </w:style>
  <w:style w:type="character" w:customStyle="1" w:styleId="HeaderChar">
    <w:name w:val="Header Char"/>
    <w:basedOn w:val="DefaultParagraphFont"/>
    <w:link w:val="Header"/>
    <w:uiPriority w:val="99"/>
    <w:rsid w:val="0012205E"/>
  </w:style>
  <w:style w:type="paragraph" w:styleId="Footer">
    <w:name w:val="footer"/>
    <w:basedOn w:val="Normal"/>
    <w:link w:val="FooterChar"/>
    <w:uiPriority w:val="99"/>
    <w:unhideWhenUsed/>
    <w:rsid w:val="0012205E"/>
    <w:pPr>
      <w:tabs>
        <w:tab w:val="center" w:pos="4677"/>
        <w:tab w:val="right" w:pos="9355"/>
      </w:tabs>
      <w:spacing w:after="0" w:line="240" w:lineRule="auto"/>
    </w:pPr>
  </w:style>
  <w:style w:type="character" w:customStyle="1" w:styleId="FooterChar">
    <w:name w:val="Footer Char"/>
    <w:basedOn w:val="DefaultParagraphFont"/>
    <w:link w:val="Footer"/>
    <w:uiPriority w:val="99"/>
    <w:rsid w:val="0012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8046">
      <w:bodyDiv w:val="1"/>
      <w:marLeft w:val="0"/>
      <w:marRight w:val="0"/>
      <w:marTop w:val="0"/>
      <w:marBottom w:val="0"/>
      <w:divBdr>
        <w:top w:val="none" w:sz="0" w:space="0" w:color="auto"/>
        <w:left w:val="none" w:sz="0" w:space="0" w:color="auto"/>
        <w:bottom w:val="none" w:sz="0" w:space="0" w:color="auto"/>
        <w:right w:val="none" w:sz="0" w:space="0" w:color="auto"/>
      </w:divBdr>
    </w:div>
    <w:div w:id="209197559">
      <w:bodyDiv w:val="1"/>
      <w:marLeft w:val="0"/>
      <w:marRight w:val="0"/>
      <w:marTop w:val="0"/>
      <w:marBottom w:val="0"/>
      <w:divBdr>
        <w:top w:val="none" w:sz="0" w:space="0" w:color="auto"/>
        <w:left w:val="none" w:sz="0" w:space="0" w:color="auto"/>
        <w:bottom w:val="none" w:sz="0" w:space="0" w:color="auto"/>
        <w:right w:val="none" w:sz="0" w:space="0" w:color="auto"/>
      </w:divBdr>
    </w:div>
    <w:div w:id="385228850">
      <w:bodyDiv w:val="1"/>
      <w:marLeft w:val="0"/>
      <w:marRight w:val="0"/>
      <w:marTop w:val="0"/>
      <w:marBottom w:val="0"/>
      <w:divBdr>
        <w:top w:val="none" w:sz="0" w:space="0" w:color="auto"/>
        <w:left w:val="none" w:sz="0" w:space="0" w:color="auto"/>
        <w:bottom w:val="none" w:sz="0" w:space="0" w:color="auto"/>
        <w:right w:val="none" w:sz="0" w:space="0" w:color="auto"/>
      </w:divBdr>
    </w:div>
    <w:div w:id="399644403">
      <w:bodyDiv w:val="1"/>
      <w:marLeft w:val="0"/>
      <w:marRight w:val="0"/>
      <w:marTop w:val="0"/>
      <w:marBottom w:val="0"/>
      <w:divBdr>
        <w:top w:val="none" w:sz="0" w:space="0" w:color="auto"/>
        <w:left w:val="none" w:sz="0" w:space="0" w:color="auto"/>
        <w:bottom w:val="none" w:sz="0" w:space="0" w:color="auto"/>
        <w:right w:val="none" w:sz="0" w:space="0" w:color="auto"/>
      </w:divBdr>
    </w:div>
    <w:div w:id="448934991">
      <w:bodyDiv w:val="1"/>
      <w:marLeft w:val="0"/>
      <w:marRight w:val="0"/>
      <w:marTop w:val="0"/>
      <w:marBottom w:val="0"/>
      <w:divBdr>
        <w:top w:val="none" w:sz="0" w:space="0" w:color="auto"/>
        <w:left w:val="none" w:sz="0" w:space="0" w:color="auto"/>
        <w:bottom w:val="none" w:sz="0" w:space="0" w:color="auto"/>
        <w:right w:val="none" w:sz="0" w:space="0" w:color="auto"/>
      </w:divBdr>
    </w:div>
    <w:div w:id="546331385">
      <w:bodyDiv w:val="1"/>
      <w:marLeft w:val="0"/>
      <w:marRight w:val="0"/>
      <w:marTop w:val="0"/>
      <w:marBottom w:val="0"/>
      <w:divBdr>
        <w:top w:val="none" w:sz="0" w:space="0" w:color="auto"/>
        <w:left w:val="none" w:sz="0" w:space="0" w:color="auto"/>
        <w:bottom w:val="none" w:sz="0" w:space="0" w:color="auto"/>
        <w:right w:val="none" w:sz="0" w:space="0" w:color="auto"/>
      </w:divBdr>
    </w:div>
    <w:div w:id="601650291">
      <w:bodyDiv w:val="1"/>
      <w:marLeft w:val="0"/>
      <w:marRight w:val="0"/>
      <w:marTop w:val="0"/>
      <w:marBottom w:val="0"/>
      <w:divBdr>
        <w:top w:val="none" w:sz="0" w:space="0" w:color="auto"/>
        <w:left w:val="none" w:sz="0" w:space="0" w:color="auto"/>
        <w:bottom w:val="none" w:sz="0" w:space="0" w:color="auto"/>
        <w:right w:val="none" w:sz="0" w:space="0" w:color="auto"/>
      </w:divBdr>
    </w:div>
    <w:div w:id="685639336">
      <w:bodyDiv w:val="1"/>
      <w:marLeft w:val="0"/>
      <w:marRight w:val="0"/>
      <w:marTop w:val="0"/>
      <w:marBottom w:val="0"/>
      <w:divBdr>
        <w:top w:val="none" w:sz="0" w:space="0" w:color="auto"/>
        <w:left w:val="none" w:sz="0" w:space="0" w:color="auto"/>
        <w:bottom w:val="none" w:sz="0" w:space="0" w:color="auto"/>
        <w:right w:val="none" w:sz="0" w:space="0" w:color="auto"/>
      </w:divBdr>
    </w:div>
    <w:div w:id="898251477">
      <w:bodyDiv w:val="1"/>
      <w:marLeft w:val="0"/>
      <w:marRight w:val="0"/>
      <w:marTop w:val="0"/>
      <w:marBottom w:val="0"/>
      <w:divBdr>
        <w:top w:val="none" w:sz="0" w:space="0" w:color="auto"/>
        <w:left w:val="none" w:sz="0" w:space="0" w:color="auto"/>
        <w:bottom w:val="none" w:sz="0" w:space="0" w:color="auto"/>
        <w:right w:val="none" w:sz="0" w:space="0" w:color="auto"/>
      </w:divBdr>
    </w:div>
    <w:div w:id="905072270">
      <w:bodyDiv w:val="1"/>
      <w:marLeft w:val="0"/>
      <w:marRight w:val="0"/>
      <w:marTop w:val="0"/>
      <w:marBottom w:val="0"/>
      <w:divBdr>
        <w:top w:val="none" w:sz="0" w:space="0" w:color="auto"/>
        <w:left w:val="none" w:sz="0" w:space="0" w:color="auto"/>
        <w:bottom w:val="none" w:sz="0" w:space="0" w:color="auto"/>
        <w:right w:val="none" w:sz="0" w:space="0" w:color="auto"/>
      </w:divBdr>
    </w:div>
    <w:div w:id="923605557">
      <w:bodyDiv w:val="1"/>
      <w:marLeft w:val="0"/>
      <w:marRight w:val="0"/>
      <w:marTop w:val="0"/>
      <w:marBottom w:val="0"/>
      <w:divBdr>
        <w:top w:val="none" w:sz="0" w:space="0" w:color="auto"/>
        <w:left w:val="none" w:sz="0" w:space="0" w:color="auto"/>
        <w:bottom w:val="none" w:sz="0" w:space="0" w:color="auto"/>
        <w:right w:val="none" w:sz="0" w:space="0" w:color="auto"/>
      </w:divBdr>
    </w:div>
    <w:div w:id="1081945082">
      <w:bodyDiv w:val="1"/>
      <w:marLeft w:val="0"/>
      <w:marRight w:val="0"/>
      <w:marTop w:val="0"/>
      <w:marBottom w:val="0"/>
      <w:divBdr>
        <w:top w:val="none" w:sz="0" w:space="0" w:color="auto"/>
        <w:left w:val="none" w:sz="0" w:space="0" w:color="auto"/>
        <w:bottom w:val="none" w:sz="0" w:space="0" w:color="auto"/>
        <w:right w:val="none" w:sz="0" w:space="0" w:color="auto"/>
      </w:divBdr>
    </w:div>
    <w:div w:id="1173912384">
      <w:bodyDiv w:val="1"/>
      <w:marLeft w:val="0"/>
      <w:marRight w:val="0"/>
      <w:marTop w:val="0"/>
      <w:marBottom w:val="0"/>
      <w:divBdr>
        <w:top w:val="none" w:sz="0" w:space="0" w:color="auto"/>
        <w:left w:val="none" w:sz="0" w:space="0" w:color="auto"/>
        <w:bottom w:val="none" w:sz="0" w:space="0" w:color="auto"/>
        <w:right w:val="none" w:sz="0" w:space="0" w:color="auto"/>
      </w:divBdr>
    </w:div>
    <w:div w:id="1270165150">
      <w:bodyDiv w:val="1"/>
      <w:marLeft w:val="0"/>
      <w:marRight w:val="0"/>
      <w:marTop w:val="0"/>
      <w:marBottom w:val="0"/>
      <w:divBdr>
        <w:top w:val="none" w:sz="0" w:space="0" w:color="auto"/>
        <w:left w:val="none" w:sz="0" w:space="0" w:color="auto"/>
        <w:bottom w:val="none" w:sz="0" w:space="0" w:color="auto"/>
        <w:right w:val="none" w:sz="0" w:space="0" w:color="auto"/>
      </w:divBdr>
    </w:div>
    <w:div w:id="1315794295">
      <w:bodyDiv w:val="1"/>
      <w:marLeft w:val="0"/>
      <w:marRight w:val="0"/>
      <w:marTop w:val="0"/>
      <w:marBottom w:val="0"/>
      <w:divBdr>
        <w:top w:val="none" w:sz="0" w:space="0" w:color="auto"/>
        <w:left w:val="none" w:sz="0" w:space="0" w:color="auto"/>
        <w:bottom w:val="none" w:sz="0" w:space="0" w:color="auto"/>
        <w:right w:val="none" w:sz="0" w:space="0" w:color="auto"/>
      </w:divBdr>
    </w:div>
    <w:div w:id="1494029056">
      <w:bodyDiv w:val="1"/>
      <w:marLeft w:val="0"/>
      <w:marRight w:val="0"/>
      <w:marTop w:val="0"/>
      <w:marBottom w:val="0"/>
      <w:divBdr>
        <w:top w:val="none" w:sz="0" w:space="0" w:color="auto"/>
        <w:left w:val="none" w:sz="0" w:space="0" w:color="auto"/>
        <w:bottom w:val="none" w:sz="0" w:space="0" w:color="auto"/>
        <w:right w:val="none" w:sz="0" w:space="0" w:color="auto"/>
      </w:divBdr>
    </w:div>
    <w:div w:id="1529099896">
      <w:bodyDiv w:val="1"/>
      <w:marLeft w:val="0"/>
      <w:marRight w:val="0"/>
      <w:marTop w:val="0"/>
      <w:marBottom w:val="0"/>
      <w:divBdr>
        <w:top w:val="none" w:sz="0" w:space="0" w:color="auto"/>
        <w:left w:val="none" w:sz="0" w:space="0" w:color="auto"/>
        <w:bottom w:val="none" w:sz="0" w:space="0" w:color="auto"/>
        <w:right w:val="none" w:sz="0" w:space="0" w:color="auto"/>
      </w:divBdr>
    </w:div>
    <w:div w:id="1633435344">
      <w:bodyDiv w:val="1"/>
      <w:marLeft w:val="0"/>
      <w:marRight w:val="0"/>
      <w:marTop w:val="0"/>
      <w:marBottom w:val="0"/>
      <w:divBdr>
        <w:top w:val="none" w:sz="0" w:space="0" w:color="auto"/>
        <w:left w:val="none" w:sz="0" w:space="0" w:color="auto"/>
        <w:bottom w:val="none" w:sz="0" w:space="0" w:color="auto"/>
        <w:right w:val="none" w:sz="0" w:space="0" w:color="auto"/>
      </w:divBdr>
    </w:div>
    <w:div w:id="1744599198">
      <w:bodyDiv w:val="1"/>
      <w:marLeft w:val="0"/>
      <w:marRight w:val="0"/>
      <w:marTop w:val="0"/>
      <w:marBottom w:val="0"/>
      <w:divBdr>
        <w:top w:val="none" w:sz="0" w:space="0" w:color="auto"/>
        <w:left w:val="none" w:sz="0" w:space="0" w:color="auto"/>
        <w:bottom w:val="none" w:sz="0" w:space="0" w:color="auto"/>
        <w:right w:val="none" w:sz="0" w:space="0" w:color="auto"/>
      </w:divBdr>
    </w:div>
    <w:div w:id="1771923552">
      <w:bodyDiv w:val="1"/>
      <w:marLeft w:val="0"/>
      <w:marRight w:val="0"/>
      <w:marTop w:val="0"/>
      <w:marBottom w:val="0"/>
      <w:divBdr>
        <w:top w:val="none" w:sz="0" w:space="0" w:color="auto"/>
        <w:left w:val="none" w:sz="0" w:space="0" w:color="auto"/>
        <w:bottom w:val="none" w:sz="0" w:space="0" w:color="auto"/>
        <w:right w:val="none" w:sz="0" w:space="0" w:color="auto"/>
      </w:divBdr>
    </w:div>
    <w:div w:id="1844080046">
      <w:bodyDiv w:val="1"/>
      <w:marLeft w:val="0"/>
      <w:marRight w:val="0"/>
      <w:marTop w:val="0"/>
      <w:marBottom w:val="0"/>
      <w:divBdr>
        <w:top w:val="none" w:sz="0" w:space="0" w:color="auto"/>
        <w:left w:val="none" w:sz="0" w:space="0" w:color="auto"/>
        <w:bottom w:val="none" w:sz="0" w:space="0" w:color="auto"/>
        <w:right w:val="none" w:sz="0" w:space="0" w:color="auto"/>
      </w:divBdr>
    </w:div>
    <w:div w:id="1910574059">
      <w:bodyDiv w:val="1"/>
      <w:marLeft w:val="0"/>
      <w:marRight w:val="0"/>
      <w:marTop w:val="0"/>
      <w:marBottom w:val="0"/>
      <w:divBdr>
        <w:top w:val="none" w:sz="0" w:space="0" w:color="auto"/>
        <w:left w:val="none" w:sz="0" w:space="0" w:color="auto"/>
        <w:bottom w:val="none" w:sz="0" w:space="0" w:color="auto"/>
        <w:right w:val="none" w:sz="0" w:space="0" w:color="auto"/>
      </w:divBdr>
    </w:div>
    <w:div w:id="1995913303">
      <w:bodyDiv w:val="1"/>
      <w:marLeft w:val="0"/>
      <w:marRight w:val="0"/>
      <w:marTop w:val="0"/>
      <w:marBottom w:val="0"/>
      <w:divBdr>
        <w:top w:val="none" w:sz="0" w:space="0" w:color="auto"/>
        <w:left w:val="none" w:sz="0" w:space="0" w:color="auto"/>
        <w:bottom w:val="none" w:sz="0" w:space="0" w:color="auto"/>
        <w:right w:val="none" w:sz="0" w:space="0" w:color="auto"/>
      </w:divBdr>
    </w:div>
    <w:div w:id="2120104109">
      <w:bodyDiv w:val="1"/>
      <w:marLeft w:val="0"/>
      <w:marRight w:val="0"/>
      <w:marTop w:val="0"/>
      <w:marBottom w:val="0"/>
      <w:divBdr>
        <w:top w:val="none" w:sz="0" w:space="0" w:color="auto"/>
        <w:left w:val="none" w:sz="0" w:space="0" w:color="auto"/>
        <w:bottom w:val="none" w:sz="0" w:space="0" w:color="auto"/>
        <w:right w:val="none" w:sz="0" w:space="0" w:color="auto"/>
      </w:divBdr>
    </w:div>
    <w:div w:id="214218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inj.aliyeva.76@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3B731-B69D-4725-A9C4-89F00C08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1031</Words>
  <Characters>5880</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NONE</Company>
  <LinksUpToDate>false</LinksUpToDate>
  <CharactersWithSpaces>6898</CharactersWithSpaces>
  <SharedDoc>false</SharedDoc>
  <HLinks>
    <vt:vector size="6" baseType="variant">
      <vt:variant>
        <vt:i4>4784227</vt:i4>
      </vt:variant>
      <vt:variant>
        <vt:i4>0</vt:i4>
      </vt:variant>
      <vt:variant>
        <vt:i4>0</vt:i4>
      </vt:variant>
      <vt:variant>
        <vt:i4>5</vt:i4>
      </vt:variant>
      <vt:variant>
        <vt:lpwstr>mailto:Nuran2107@mail.ru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lsotova</dc:creator>
  <cp:keywords/>
  <dc:description/>
  <cp:lastModifiedBy>Gunel Ismayilova</cp:lastModifiedBy>
  <cp:revision>151</cp:revision>
  <cp:lastPrinted>2015-09-14T18:19:00Z</cp:lastPrinted>
  <dcterms:created xsi:type="dcterms:W3CDTF">2014-02-18T08:38:00Z</dcterms:created>
  <dcterms:modified xsi:type="dcterms:W3CDTF">2017-10-31T06:34:00Z</dcterms:modified>
</cp:coreProperties>
</file>