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ADE" w:rsidRPr="00EF1C67" w:rsidRDefault="004E3ADE" w:rsidP="004E3ADE">
      <w:pPr>
        <w:rPr>
          <w:rFonts w:ascii="Times New Roman" w:hAnsi="Times New Roman"/>
          <w:b/>
          <w:sz w:val="24"/>
          <w:szCs w:val="24"/>
          <w:lang w:val="az-Latn-A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1303"/>
        <w:gridCol w:w="607"/>
        <w:gridCol w:w="1481"/>
        <w:gridCol w:w="2116"/>
        <w:gridCol w:w="20"/>
        <w:gridCol w:w="2923"/>
      </w:tblGrid>
      <w:tr w:rsidR="004E3ADE" w:rsidRPr="00EF1C67" w:rsidTr="00186E3F">
        <w:tc>
          <w:tcPr>
            <w:tcW w:w="2203" w:type="dxa"/>
            <w:gridSpan w:val="2"/>
            <w:vMerge w:val="restart"/>
          </w:tcPr>
          <w:p w:rsidR="004E3ADE" w:rsidRPr="00EF1C67" w:rsidRDefault="004E3ADE" w:rsidP="00C618F7">
            <w:pPr>
              <w:spacing w:after="0" w:line="240" w:lineRule="auto"/>
              <w:rPr>
                <w:rFonts w:ascii="Times New Roman" w:hAnsi="Times New Roman"/>
                <w:b/>
                <w:sz w:val="24"/>
                <w:szCs w:val="24"/>
                <w:lang w:val="az-Latn-AZ"/>
              </w:rPr>
            </w:pPr>
            <w:proofErr w:type="spellStart"/>
            <w:r w:rsidRPr="00EF1C67">
              <w:rPr>
                <w:rFonts w:ascii="Times New Roman" w:hAnsi="Times New Roman"/>
                <w:b/>
                <w:bCs/>
                <w:sz w:val="24"/>
                <w:szCs w:val="24"/>
              </w:rPr>
              <w:t>Ümumi</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məlumat</w:t>
            </w:r>
            <w:proofErr w:type="spellEnd"/>
          </w:p>
        </w:tc>
        <w:tc>
          <w:tcPr>
            <w:tcW w:w="2088"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bCs/>
                <w:sz w:val="24"/>
                <w:szCs w:val="24"/>
              </w:rPr>
              <w:t>F</w:t>
            </w:r>
            <w:r w:rsidRPr="00EF1C67">
              <w:rPr>
                <w:rFonts w:ascii="Times New Roman" w:hAnsi="Times New Roman"/>
                <w:b/>
                <w:bCs/>
                <w:sz w:val="24"/>
                <w:szCs w:val="24"/>
                <w:lang w:val="az-Latn-AZ"/>
              </w:rPr>
              <w:t>ənnin adı, kodu və kreditlərin sayı</w:t>
            </w:r>
          </w:p>
        </w:tc>
        <w:tc>
          <w:tcPr>
            <w:tcW w:w="5059" w:type="dxa"/>
            <w:gridSpan w:val="3"/>
          </w:tcPr>
          <w:p w:rsidR="004E3ADE" w:rsidRPr="00EF1C67" w:rsidRDefault="00C809E9" w:rsidP="00C618F7">
            <w:pPr>
              <w:spacing w:after="0" w:line="240" w:lineRule="auto"/>
              <w:rPr>
                <w:rFonts w:ascii="Times New Roman" w:hAnsi="Times New Roman"/>
                <w:b/>
                <w:sz w:val="24"/>
                <w:szCs w:val="24"/>
                <w:lang w:val="az-Latn-AZ"/>
              </w:rPr>
            </w:pPr>
            <w:r w:rsidRPr="009E35ED">
              <w:rPr>
                <w:rFonts w:ascii="Times New Roman" w:hAnsi="Times New Roman"/>
                <w:b/>
                <w:lang w:val="az-Latn-AZ"/>
              </w:rPr>
              <w:t xml:space="preserve">AZLL 488: Şərq </w:t>
            </w:r>
            <w:r>
              <w:rPr>
                <w:rFonts w:ascii="Times New Roman" w:hAnsi="Times New Roman"/>
                <w:b/>
                <w:lang w:val="az-Latn-AZ"/>
              </w:rPr>
              <w:t>d</w:t>
            </w:r>
            <w:r w:rsidRPr="009E35ED">
              <w:rPr>
                <w:rFonts w:ascii="Times New Roman" w:hAnsi="Times New Roman"/>
                <w:b/>
                <w:lang w:val="az-Latn-AZ"/>
              </w:rPr>
              <w:t xml:space="preserve">illəri </w:t>
            </w:r>
            <w:r>
              <w:rPr>
                <w:rFonts w:ascii="Times New Roman" w:hAnsi="Times New Roman"/>
                <w:b/>
                <w:lang w:val="az-Latn-AZ"/>
              </w:rPr>
              <w:t>m</w:t>
            </w:r>
            <w:r w:rsidRPr="009E35ED">
              <w:rPr>
                <w:rFonts w:ascii="Times New Roman" w:hAnsi="Times New Roman"/>
                <w:b/>
                <w:lang w:val="az-Latn-AZ"/>
              </w:rPr>
              <w:t xml:space="preserve">ühitində Azərbaycan </w:t>
            </w:r>
            <w:r>
              <w:rPr>
                <w:rFonts w:ascii="Times New Roman" w:hAnsi="Times New Roman"/>
                <w:b/>
                <w:lang w:val="az-Latn-AZ"/>
              </w:rPr>
              <w:t>ə</w:t>
            </w:r>
            <w:r w:rsidRPr="009E35ED">
              <w:rPr>
                <w:rFonts w:ascii="Times New Roman" w:hAnsi="Times New Roman"/>
                <w:b/>
                <w:lang w:val="az-Latn-AZ"/>
              </w:rPr>
              <w:t>dəbiyyatı (Universitet tələbi.) 3 kredit</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sz w:val="24"/>
                <w:szCs w:val="24"/>
                <w:lang w:val="az-Latn-AZ"/>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Departament</w:t>
            </w:r>
            <w:proofErr w:type="spellEnd"/>
          </w:p>
        </w:tc>
        <w:tc>
          <w:tcPr>
            <w:tcW w:w="5059" w:type="dxa"/>
            <w:gridSpan w:val="3"/>
          </w:tcPr>
          <w:p w:rsidR="004E3ADE" w:rsidRPr="00EF1C67" w:rsidRDefault="004E3ADE" w:rsidP="00C618F7">
            <w:pPr>
              <w:spacing w:after="0" w:line="240" w:lineRule="auto"/>
              <w:rPr>
                <w:rFonts w:ascii="Times New Roman" w:hAnsi="Times New Roman"/>
                <w:b/>
                <w:sz w:val="24"/>
                <w:szCs w:val="24"/>
                <w:lang w:val="ru-RU"/>
              </w:rPr>
            </w:pPr>
            <w:r w:rsidRPr="00EF1C67">
              <w:rPr>
                <w:rFonts w:ascii="Times New Roman" w:hAnsi="Times New Roman"/>
                <w:b/>
                <w:sz w:val="24"/>
                <w:szCs w:val="24"/>
                <w:lang w:val="az-Latn-AZ"/>
              </w:rPr>
              <w:t>Azərbaycan dili və ədəbiyyat</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sz w:val="24"/>
                <w:szCs w:val="24"/>
                <w:lang w:val="az-Latn-AZ"/>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Proqram</w:t>
            </w:r>
            <w:proofErr w:type="spellEnd"/>
            <w:r w:rsidRPr="00EF1C67">
              <w:rPr>
                <w:rFonts w:ascii="Times New Roman" w:hAnsi="Times New Roman"/>
                <w:b/>
                <w:bCs/>
                <w:sz w:val="24"/>
                <w:szCs w:val="24"/>
              </w:rPr>
              <w:t xml:space="preserve"> (</w:t>
            </w:r>
            <w:r w:rsidRPr="00EF1C67">
              <w:rPr>
                <w:rFonts w:ascii="Times New Roman" w:hAnsi="Times New Roman"/>
                <w:b/>
                <w:bCs/>
                <w:sz w:val="24"/>
                <w:szCs w:val="24"/>
                <w:lang w:val="az-Latn-AZ"/>
              </w:rPr>
              <w:t>bakalavr, magistr)</w:t>
            </w:r>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Bakalavr</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sz w:val="24"/>
                <w:szCs w:val="24"/>
                <w:lang w:val="az-Latn-AZ"/>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r w:rsidRPr="00EF1C67">
              <w:rPr>
                <w:rFonts w:ascii="Times New Roman" w:hAnsi="Times New Roman"/>
                <w:b/>
                <w:bCs/>
                <w:sz w:val="24"/>
                <w:szCs w:val="24"/>
              </w:rPr>
              <w:t>T</w:t>
            </w:r>
            <w:r w:rsidRPr="00EF1C67">
              <w:rPr>
                <w:rFonts w:ascii="Times New Roman" w:hAnsi="Times New Roman"/>
                <w:b/>
                <w:bCs/>
                <w:sz w:val="24"/>
                <w:szCs w:val="24"/>
                <w:lang w:val="az-Latn-AZ"/>
              </w:rPr>
              <w:t>ədris s</w:t>
            </w:r>
            <w:proofErr w:type="spellStart"/>
            <w:r w:rsidRPr="00EF1C67">
              <w:rPr>
                <w:rFonts w:ascii="Times New Roman" w:hAnsi="Times New Roman"/>
                <w:b/>
                <w:bCs/>
                <w:sz w:val="24"/>
                <w:szCs w:val="24"/>
              </w:rPr>
              <w:t>emestri</w:t>
            </w:r>
            <w:proofErr w:type="spellEnd"/>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2017, payız semestri</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sz w:val="24"/>
                <w:szCs w:val="24"/>
                <w:lang w:val="az-Latn-AZ"/>
              </w:rPr>
            </w:pPr>
          </w:p>
        </w:tc>
        <w:tc>
          <w:tcPr>
            <w:tcW w:w="2088" w:type="dxa"/>
            <w:gridSpan w:val="2"/>
          </w:tcPr>
          <w:p w:rsidR="004E3ADE" w:rsidRPr="00EF1C67" w:rsidRDefault="004E3ADE" w:rsidP="00C618F7">
            <w:pPr>
              <w:spacing w:after="0" w:line="240" w:lineRule="auto"/>
              <w:rPr>
                <w:rFonts w:ascii="Times New Roman" w:hAnsi="Times New Roman"/>
                <w:b/>
                <w:bCs/>
                <w:sz w:val="24"/>
                <w:szCs w:val="24"/>
                <w:lang w:val="az-Latn-AZ"/>
              </w:rPr>
            </w:pPr>
            <w:r w:rsidRPr="00EF1C67">
              <w:rPr>
                <w:rFonts w:ascii="Times New Roman" w:hAnsi="Times New Roman"/>
                <w:b/>
                <w:bCs/>
                <w:sz w:val="24"/>
                <w:szCs w:val="24"/>
                <w:lang w:val="az-Latn-AZ"/>
              </w:rPr>
              <w:t>Fənni tədris edən müəllim (lər)</w:t>
            </w:r>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Dos. Elmira Məmmədova-Kekeç</w:t>
            </w:r>
            <w:r w:rsidRPr="00EF1C67">
              <w:rPr>
                <w:rFonts w:ascii="Times New Roman" w:hAnsi="Times New Roman"/>
                <w:i/>
                <w:sz w:val="24"/>
                <w:szCs w:val="24"/>
                <w:lang w:val="az-Latn-AZ"/>
              </w:rPr>
              <w:t xml:space="preserve"> </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sz w:val="24"/>
                <w:szCs w:val="24"/>
                <w:lang w:val="az-Latn-AZ"/>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r w:rsidRPr="00EF1C67">
              <w:rPr>
                <w:rFonts w:ascii="Times New Roman" w:hAnsi="Times New Roman"/>
                <w:b/>
                <w:bCs/>
                <w:sz w:val="24"/>
                <w:szCs w:val="24"/>
              </w:rPr>
              <w:t>E-mail:</w:t>
            </w:r>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i/>
                <w:sz w:val="24"/>
                <w:szCs w:val="24"/>
                <w:lang w:val="az-Latn-AZ"/>
              </w:rPr>
              <w:t>mamedovaelmira4@gmail.com</w:t>
            </w:r>
            <w:r w:rsidRPr="00EF1C67">
              <w:rPr>
                <w:rFonts w:ascii="Times New Roman" w:hAnsi="Times New Roman"/>
                <w:sz w:val="24"/>
                <w:szCs w:val="24"/>
                <w:lang w:val="az-Latn-AZ"/>
              </w:rPr>
              <w:t xml:space="preserve">                       </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sz w:val="24"/>
                <w:szCs w:val="24"/>
                <w:lang w:val="az-Latn-AZ"/>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Telefon</w:t>
            </w:r>
            <w:proofErr w:type="spellEnd"/>
            <w:r w:rsidRPr="00EF1C67">
              <w:rPr>
                <w:rFonts w:ascii="Times New Roman" w:hAnsi="Times New Roman"/>
                <w:b/>
                <w:bCs/>
                <w:sz w:val="24"/>
                <w:szCs w:val="24"/>
              </w:rPr>
              <w:t>:</w:t>
            </w:r>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(+99451) 816 76 74</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sz w:val="24"/>
                <w:szCs w:val="24"/>
                <w:lang w:val="az-Latn-AZ"/>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Mühazirə</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otağı</w:t>
            </w:r>
            <w:proofErr w:type="spellEnd"/>
            <w:r w:rsidRPr="00EF1C67">
              <w:rPr>
                <w:rFonts w:ascii="Times New Roman" w:hAnsi="Times New Roman"/>
                <w:b/>
                <w:bCs/>
                <w:sz w:val="24"/>
                <w:szCs w:val="24"/>
              </w:rPr>
              <w:t>/</w:t>
            </w:r>
            <w:proofErr w:type="spellStart"/>
            <w:r w:rsidRPr="00EF1C67">
              <w:rPr>
                <w:rFonts w:ascii="Times New Roman" w:hAnsi="Times New Roman"/>
                <w:b/>
                <w:bCs/>
                <w:sz w:val="24"/>
                <w:szCs w:val="24"/>
              </w:rPr>
              <w:t>Cədvəl</w:t>
            </w:r>
            <w:proofErr w:type="spellEnd"/>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203 N</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sz w:val="24"/>
                <w:szCs w:val="24"/>
                <w:lang w:val="az-Latn-AZ"/>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Məsləhət</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saatları</w:t>
            </w:r>
            <w:proofErr w:type="spellEnd"/>
          </w:p>
        </w:tc>
        <w:tc>
          <w:tcPr>
            <w:tcW w:w="5059" w:type="dxa"/>
            <w:gridSpan w:val="3"/>
          </w:tcPr>
          <w:p w:rsidR="004E3ADE" w:rsidRPr="00EF1C67" w:rsidRDefault="00C809E9" w:rsidP="00C618F7">
            <w:pPr>
              <w:spacing w:after="0" w:line="240" w:lineRule="auto"/>
              <w:rPr>
                <w:rFonts w:ascii="Times New Roman" w:hAnsi="Times New Roman"/>
                <w:b/>
                <w:sz w:val="24"/>
                <w:szCs w:val="24"/>
                <w:lang w:val="az-Latn-AZ"/>
              </w:rPr>
            </w:pPr>
            <w:r>
              <w:rPr>
                <w:rFonts w:ascii="Times New Roman" w:hAnsi="Times New Roman"/>
                <w:b/>
                <w:sz w:val="24"/>
                <w:szCs w:val="24"/>
                <w:lang w:val="az-Latn-AZ"/>
              </w:rPr>
              <w:t>Şənbə</w:t>
            </w:r>
            <w:r w:rsidR="004E3ADE" w:rsidRPr="00EF1C67">
              <w:rPr>
                <w:rFonts w:ascii="Times New Roman" w:hAnsi="Times New Roman"/>
                <w:b/>
                <w:sz w:val="24"/>
                <w:szCs w:val="24"/>
                <w:lang w:val="az-Latn-AZ"/>
              </w:rPr>
              <w:t>, saat 10.00-12.00</w:t>
            </w:r>
          </w:p>
        </w:tc>
      </w:tr>
      <w:tr w:rsidR="004E3ADE" w:rsidRPr="00EF1C67" w:rsidTr="00186E3F">
        <w:tc>
          <w:tcPr>
            <w:tcW w:w="2203"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Prerekvizitlər</w:t>
            </w:r>
            <w:proofErr w:type="spellEnd"/>
          </w:p>
        </w:tc>
        <w:tc>
          <w:tcPr>
            <w:tcW w:w="7147" w:type="dxa"/>
            <w:gridSpan w:val="5"/>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AZLL 105</w:t>
            </w:r>
          </w:p>
        </w:tc>
      </w:tr>
      <w:tr w:rsidR="004E3ADE" w:rsidRPr="00EF1C67" w:rsidTr="00186E3F">
        <w:tc>
          <w:tcPr>
            <w:tcW w:w="2203"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Tədris</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dili</w:t>
            </w:r>
            <w:proofErr w:type="spellEnd"/>
          </w:p>
        </w:tc>
        <w:tc>
          <w:tcPr>
            <w:tcW w:w="7147" w:type="dxa"/>
            <w:gridSpan w:val="5"/>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Azərbaycan dili</w:t>
            </w:r>
          </w:p>
        </w:tc>
      </w:tr>
      <w:tr w:rsidR="004E3ADE" w:rsidRPr="00EF1C67" w:rsidTr="00186E3F">
        <w:trPr>
          <w:trHeight w:val="586"/>
        </w:trPr>
        <w:tc>
          <w:tcPr>
            <w:tcW w:w="2203"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Fənnin</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növü</w:t>
            </w:r>
            <w:proofErr w:type="spellEnd"/>
            <w:r w:rsidRPr="00EF1C67">
              <w:rPr>
                <w:rFonts w:ascii="Times New Roman" w:hAnsi="Times New Roman"/>
                <w:b/>
                <w:bCs/>
                <w:sz w:val="24"/>
                <w:szCs w:val="24"/>
              </w:rPr>
              <w:t xml:space="preserve"> </w:t>
            </w:r>
          </w:p>
          <w:p w:rsidR="004E3ADE" w:rsidRPr="00EF1C67" w:rsidRDefault="004E3ADE" w:rsidP="00C618F7">
            <w:pPr>
              <w:spacing w:after="0" w:line="240" w:lineRule="auto"/>
              <w:rPr>
                <w:rFonts w:ascii="Times New Roman" w:hAnsi="Times New Roman"/>
                <w:b/>
                <w:bCs/>
                <w:sz w:val="24"/>
                <w:szCs w:val="24"/>
              </w:rPr>
            </w:pPr>
            <w:r w:rsidRPr="00EF1C67">
              <w:rPr>
                <w:rFonts w:ascii="Times New Roman" w:hAnsi="Times New Roman"/>
                <w:b/>
                <w:bCs/>
                <w:sz w:val="24"/>
                <w:szCs w:val="24"/>
              </w:rPr>
              <w:t>(</w:t>
            </w:r>
            <w:proofErr w:type="spellStart"/>
            <w:r w:rsidRPr="00EF1C67">
              <w:rPr>
                <w:rFonts w:ascii="Times New Roman" w:hAnsi="Times New Roman"/>
                <w:b/>
                <w:bCs/>
                <w:sz w:val="24"/>
                <w:szCs w:val="24"/>
              </w:rPr>
              <w:t>məcburi</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seçmə</w:t>
            </w:r>
            <w:proofErr w:type="spellEnd"/>
            <w:r w:rsidRPr="00EF1C67">
              <w:rPr>
                <w:rFonts w:ascii="Times New Roman" w:hAnsi="Times New Roman"/>
                <w:b/>
                <w:bCs/>
                <w:sz w:val="24"/>
                <w:szCs w:val="24"/>
              </w:rPr>
              <w:t>)</w:t>
            </w:r>
          </w:p>
        </w:tc>
        <w:tc>
          <w:tcPr>
            <w:tcW w:w="7147" w:type="dxa"/>
            <w:gridSpan w:val="5"/>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Seçmə</w:t>
            </w:r>
          </w:p>
        </w:tc>
      </w:tr>
      <w:tr w:rsidR="00186E3F" w:rsidRPr="00EF1C67" w:rsidTr="00186E3F">
        <w:tc>
          <w:tcPr>
            <w:tcW w:w="2203" w:type="dxa"/>
            <w:gridSpan w:val="2"/>
          </w:tcPr>
          <w:p w:rsidR="00186E3F" w:rsidRPr="00EF1C67" w:rsidRDefault="00186E3F" w:rsidP="00186E3F">
            <w:pPr>
              <w:spacing w:after="0" w:line="240" w:lineRule="auto"/>
              <w:rPr>
                <w:rFonts w:ascii="Times New Roman" w:hAnsi="Times New Roman"/>
                <w:b/>
                <w:bCs/>
                <w:sz w:val="24"/>
                <w:szCs w:val="24"/>
              </w:rPr>
            </w:pPr>
            <w:r w:rsidRPr="00EF1C67">
              <w:rPr>
                <w:rFonts w:ascii="Times New Roman" w:hAnsi="Times New Roman"/>
                <w:b/>
                <w:bCs/>
                <w:sz w:val="24"/>
                <w:szCs w:val="24"/>
                <w:lang w:val="az-Latn-AZ"/>
              </w:rPr>
              <w:t>D</w:t>
            </w:r>
            <w:proofErr w:type="spellStart"/>
            <w:r w:rsidRPr="00EF1C67">
              <w:rPr>
                <w:rFonts w:ascii="Times New Roman" w:hAnsi="Times New Roman"/>
                <w:b/>
                <w:bCs/>
                <w:sz w:val="24"/>
                <w:szCs w:val="24"/>
              </w:rPr>
              <w:t>ərsliklər</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və</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əlavə</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ədəbiyyat</w:t>
            </w:r>
            <w:proofErr w:type="spellEnd"/>
          </w:p>
        </w:tc>
        <w:tc>
          <w:tcPr>
            <w:tcW w:w="7147" w:type="dxa"/>
            <w:gridSpan w:val="5"/>
          </w:tcPr>
          <w:p w:rsidR="00186E3F" w:rsidRPr="001B48FF" w:rsidRDefault="00186E3F" w:rsidP="00186E3F">
            <w:pPr>
              <w:spacing w:after="0" w:line="240" w:lineRule="auto"/>
              <w:jc w:val="center"/>
              <w:rPr>
                <w:rFonts w:ascii="Times New Roman" w:hAnsi="Times New Roman"/>
                <w:b/>
                <w:sz w:val="24"/>
                <w:szCs w:val="24"/>
                <w:lang w:val="az-Latn-AZ"/>
              </w:rPr>
            </w:pPr>
            <w:r w:rsidRPr="001B48FF">
              <w:rPr>
                <w:rFonts w:ascii="Times New Roman" w:hAnsi="Times New Roman"/>
                <w:b/>
                <w:sz w:val="24"/>
                <w:szCs w:val="24"/>
                <w:lang w:val="az-Latn-AZ"/>
              </w:rPr>
              <w:t>Əlavə ədəbiyyat:</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Allahverdiyev Qaley. Xə</w:t>
            </w:r>
            <w:r>
              <w:rPr>
                <w:rFonts w:ascii="Times New Roman" w:hAnsi="Times New Roman"/>
                <w:bCs/>
                <w:lang w:val="az-Latn-AZ"/>
              </w:rPr>
              <w:t>tib Təbrizinin "Şərh əl-Həmasə"</w:t>
            </w:r>
            <w:r w:rsidRPr="009E35ED">
              <w:rPr>
                <w:rFonts w:ascii="Times New Roman" w:hAnsi="Times New Roman"/>
                <w:bCs/>
                <w:lang w:val="az-Latn-AZ"/>
              </w:rPr>
              <w:t>si.  Bakı: Sabah, 1992</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Cami Əbdürrəhman. Seçilmiş əsərləri,</w:t>
            </w:r>
            <w:r>
              <w:rPr>
                <w:rFonts w:ascii="Times New Roman" w:hAnsi="Times New Roman"/>
                <w:bCs/>
                <w:lang w:val="az-Latn-AZ"/>
              </w:rPr>
              <w:t xml:space="preserve"> </w:t>
            </w:r>
            <w:r w:rsidRPr="009E35ED">
              <w:rPr>
                <w:rFonts w:ascii="Times New Roman" w:hAnsi="Times New Roman"/>
                <w:bCs/>
                <w:lang w:val="az-Latn-AZ"/>
              </w:rPr>
              <w:t>fars dilindən tərc. ed. M. Əlizadə, R. Sultanov, Bakı: Öndər , 2004.</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lang w:val="az-Latn-AZ"/>
              </w:rPr>
              <w:t>Əlizadə Samət. Əski Azərbaycan yazısı. Ali məktəblərin filologiya fakültələrinin tələbələri üçün dərslik. Bakı, 1993</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Firdovsi Əbülqasim. Şahnamə 2 cilddə / Azərbaycan dilinə tərcüməsi və müqəddimə M. Əlizadənindir // Bakı: Nurlar, 2005</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http://anl.az/el/c/cami.e_se.pdf</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http://islamiyyatdotorg.wordpress.com/2011/11/21/turk-tasavvuf-siirinde-elifname/</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http://www.qkazimov.gen.az/arxiv/r2.htm</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http://www.uludil.gen.az/6_fesil_001.html</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Xəndan Cəfər. Sabir yaradıcılığında sənətkarlıq xüsusiyyətləri. Bakı: Azərnəşr, 1962</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Kazımov Qəzənfər. Dilimiz-tariximiz.-Bakı, Elm,1998</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Klassik Azərbaycan ədəbiyyatında işlənən Ərəb və Fars sözləri lüğəti, iki cilddə. (I cild. Bakı, "Şərq-Qərb", 2005, II cild. Bakı, "Şərq-Qərb", 2005)</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Q.Ş.Kazımov. Dil, tarix və poeziya.</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 xml:space="preserve">Qacar Çingiz. Qədim və Orta əsrlər : Azərbaycanın görkəmli şəxsiyyətləri. Bakı: "Nicat" nəşriyyatı, 1997 </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Qasımova Aida. 14-16-cı əsrlər Azərbaycan ədəbiyyatı və Quran qissələri (monoqrafiya), Bakı, BDU, 1998,430 səh, təkrar nəşr, 2005</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Qasımova Aida. Füzuli yaradıcılığında Quran rəvayətləri (monoqrafiya), Bakı, BDU, 1995</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lastRenderedPageBreak/>
              <w:t>Quliyev Tərlan.  Anadilli əruz vəznli şeirimizin poetik inkişaf yolu; AMEA M.Füzuli ad.Əlyazmalar İn</w:t>
            </w:r>
            <w:r>
              <w:rPr>
                <w:rFonts w:ascii="Times New Roman" w:hAnsi="Times New Roman"/>
                <w:bCs/>
                <w:lang w:val="az-Latn-AZ"/>
              </w:rPr>
              <w:t>stitutu. Bakı</w:t>
            </w:r>
            <w:r w:rsidRPr="009E35ED">
              <w:rPr>
                <w:rFonts w:ascii="Times New Roman" w:hAnsi="Times New Roman"/>
                <w:bCs/>
                <w:lang w:val="az-Latn-AZ"/>
              </w:rPr>
              <w:t>: "Nurlan", 2011</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Quliyeva Mahirə. Klassik Şərq poetikası və orta əsrlər Azərbaycan poeziyası: filol. e. d-ru. a. dər. al. üçün təq. ed. dis.: 10.01.08, 10.01.03 /M. H. Quliyeva; AMEA, Nizami ad. Ədəbiyyat İn</w:t>
            </w:r>
            <w:r>
              <w:rPr>
                <w:rFonts w:ascii="Times New Roman" w:hAnsi="Times New Roman"/>
                <w:bCs/>
                <w:lang w:val="az-Latn-AZ"/>
              </w:rPr>
              <w:t>stitu</w:t>
            </w:r>
            <w:r w:rsidRPr="009E35ED">
              <w:rPr>
                <w:rFonts w:ascii="Times New Roman" w:hAnsi="Times New Roman"/>
                <w:bCs/>
                <w:lang w:val="az-Latn-AZ"/>
              </w:rPr>
              <w:t>tu</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Mahmudov Malik. Xətib Təbrizinin həyat və yaradıcılığı. Bakı: Elm, 1972</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lang w:val="az-Latn-AZ"/>
              </w:rPr>
              <w:t xml:space="preserve">Şıxıyeva Səadət. Quruluş dövrü (XIII-XV yüzilliklərin əvvəlləri) türk divan şeirinin özəllikləri. Şərqşünaslıq İnstitutu – 50, Elmi araşdırmaların xüsusi buraxılışı, 2008, 234-254.    </w:t>
            </w:r>
          </w:p>
          <w:p w:rsidR="00186E3F" w:rsidRPr="009E35ED" w:rsidRDefault="00186E3F" w:rsidP="00186E3F">
            <w:pPr>
              <w:numPr>
                <w:ilvl w:val="0"/>
                <w:numId w:val="4"/>
              </w:numPr>
              <w:spacing w:after="0" w:line="240" w:lineRule="auto"/>
              <w:jc w:val="both"/>
              <w:rPr>
                <w:rFonts w:ascii="Times New Roman" w:hAnsi="Times New Roman"/>
                <w:bCs/>
                <w:lang w:val="az-Latn-AZ"/>
              </w:rPr>
            </w:pPr>
            <w:r w:rsidRPr="009E35ED">
              <w:rPr>
                <w:rFonts w:ascii="Times New Roman" w:hAnsi="Times New Roman"/>
                <w:bCs/>
                <w:snapToGrid w:val="0"/>
                <w:lang w:val="az-Latn-AZ"/>
              </w:rPr>
              <w:t>Şıxıyeva Səadət. «Nəsimi şеirində «əlif-lam» poеtik forma və fəlsəfi rəmz kimi»</w:t>
            </w:r>
            <w:r w:rsidRPr="009E35ED">
              <w:rPr>
                <w:rFonts w:ascii="Times New Roman" w:hAnsi="Times New Roman"/>
                <w:snapToGrid w:val="0"/>
                <w:lang w:val="az-Latn-AZ"/>
              </w:rPr>
              <w:t>, «Ədəbiyyat məcmuəsi”, Bakı, 1998, s.173-190.</w:t>
            </w:r>
          </w:p>
          <w:p w:rsidR="00186E3F" w:rsidRPr="009E35ED" w:rsidRDefault="00186E3F" w:rsidP="00186E3F">
            <w:pPr>
              <w:numPr>
                <w:ilvl w:val="0"/>
                <w:numId w:val="4"/>
              </w:numPr>
              <w:spacing w:after="0" w:line="240" w:lineRule="auto"/>
              <w:jc w:val="both"/>
              <w:rPr>
                <w:rFonts w:ascii="Times New Roman" w:hAnsi="Times New Roman"/>
                <w:lang w:val="az-Latn-AZ" w:eastAsia="ja-JP"/>
              </w:rPr>
            </w:pPr>
            <w:r w:rsidRPr="009E35ED">
              <w:rPr>
                <w:rFonts w:ascii="Times New Roman" w:hAnsi="Times New Roman"/>
                <w:lang w:val="az-Latn-AZ" w:eastAsia="ja-JP"/>
              </w:rPr>
              <w:t>Şükürov Ağayar. İran xalqlarının mifologiyası III kitab – 1995</w:t>
            </w:r>
          </w:p>
          <w:p w:rsidR="00186E3F" w:rsidRPr="00F2679E" w:rsidRDefault="00186E3F" w:rsidP="00186E3F">
            <w:pPr>
              <w:pStyle w:val="a4"/>
              <w:spacing w:after="0" w:line="240" w:lineRule="auto"/>
              <w:rPr>
                <w:rFonts w:ascii="Times New Roman" w:hAnsi="Times New Roman"/>
                <w:sz w:val="24"/>
                <w:szCs w:val="24"/>
                <w:lang w:val="az-Latn-AZ"/>
              </w:rPr>
            </w:pPr>
          </w:p>
          <w:p w:rsidR="00186E3F" w:rsidRPr="001B48FF" w:rsidRDefault="00186E3F" w:rsidP="00186E3F">
            <w:pPr>
              <w:spacing w:after="0" w:line="240" w:lineRule="auto"/>
              <w:ind w:left="2160"/>
              <w:rPr>
                <w:rFonts w:ascii="Times New Roman" w:hAnsi="Times New Roman"/>
                <w:b/>
                <w:sz w:val="24"/>
                <w:szCs w:val="24"/>
                <w:lang w:val="az-Latn-AZ"/>
              </w:rPr>
            </w:pPr>
            <w:r w:rsidRPr="001B48FF">
              <w:rPr>
                <w:rFonts w:ascii="Times New Roman" w:hAnsi="Times New Roman"/>
                <w:sz w:val="24"/>
                <w:szCs w:val="24"/>
                <w:lang w:val="az-Latn-AZ"/>
              </w:rPr>
              <w:t>İ</w:t>
            </w:r>
            <w:r w:rsidRPr="001B48FF">
              <w:rPr>
                <w:rFonts w:ascii="Times New Roman" w:hAnsi="Times New Roman"/>
                <w:b/>
                <w:sz w:val="24"/>
                <w:szCs w:val="24"/>
                <w:lang w:val="az-Latn-AZ"/>
              </w:rPr>
              <w:t>stifadə oluna biləcək digər mənbələr:</w:t>
            </w:r>
          </w:p>
          <w:p w:rsidR="00186E3F" w:rsidRDefault="00186E3F" w:rsidP="00186E3F">
            <w:pPr>
              <w:numPr>
                <w:ilvl w:val="0"/>
                <w:numId w:val="3"/>
              </w:numPr>
              <w:spacing w:after="0" w:line="240" w:lineRule="auto"/>
              <w:rPr>
                <w:rFonts w:ascii="Times New Roman" w:hAnsi="Times New Roman"/>
                <w:sz w:val="24"/>
                <w:szCs w:val="24"/>
                <w:lang w:val="az-Latn-AZ"/>
              </w:rPr>
            </w:pPr>
            <w:r w:rsidRPr="001B48FF">
              <w:rPr>
                <w:rFonts w:ascii="Times New Roman" w:hAnsi="Times New Roman"/>
                <w:sz w:val="24"/>
                <w:szCs w:val="24"/>
                <w:lang w:val="az-Latn-AZ"/>
              </w:rPr>
              <w:t>www.anl.az.-Milli kitabxana</w:t>
            </w:r>
          </w:p>
          <w:p w:rsidR="00186E3F" w:rsidRDefault="00186E3F" w:rsidP="00186E3F">
            <w:pPr>
              <w:numPr>
                <w:ilvl w:val="0"/>
                <w:numId w:val="3"/>
              </w:numPr>
              <w:spacing w:after="0" w:line="240" w:lineRule="auto"/>
              <w:rPr>
                <w:rFonts w:ascii="Times New Roman" w:hAnsi="Times New Roman"/>
                <w:sz w:val="24"/>
                <w:szCs w:val="24"/>
                <w:lang w:val="az-Latn-AZ"/>
              </w:rPr>
            </w:pPr>
            <w:r w:rsidRPr="00F2679E">
              <w:rPr>
                <w:rFonts w:ascii="Times New Roman" w:hAnsi="Times New Roman"/>
                <w:sz w:val="24"/>
                <w:szCs w:val="24"/>
                <w:lang w:val="az-Latn-AZ"/>
              </w:rPr>
              <w:t>.www.lit.az.-azəridilli ədəbiyyat saytı.</w:t>
            </w:r>
          </w:p>
          <w:p w:rsidR="00186E3F" w:rsidRPr="00F2679E" w:rsidRDefault="00186E3F" w:rsidP="00186E3F">
            <w:pPr>
              <w:numPr>
                <w:ilvl w:val="0"/>
                <w:numId w:val="3"/>
              </w:numPr>
              <w:spacing w:after="0" w:line="240" w:lineRule="auto"/>
              <w:rPr>
                <w:rFonts w:ascii="Times New Roman" w:hAnsi="Times New Roman"/>
                <w:sz w:val="24"/>
                <w:szCs w:val="24"/>
                <w:lang w:val="az-Latn-AZ"/>
              </w:rPr>
            </w:pPr>
            <w:r w:rsidRPr="00F2679E">
              <w:rPr>
                <w:rFonts w:ascii="Times New Roman" w:hAnsi="Times New Roman"/>
                <w:sz w:val="24"/>
                <w:szCs w:val="24"/>
                <w:lang w:val="az-Latn-AZ"/>
              </w:rPr>
              <w:t>www.kitabxana.net- elektron kitabxana.</w:t>
            </w:r>
          </w:p>
          <w:p w:rsidR="00186E3F" w:rsidRPr="001B48FF" w:rsidRDefault="00186E3F" w:rsidP="00186E3F">
            <w:pPr>
              <w:numPr>
                <w:ilvl w:val="0"/>
                <w:numId w:val="3"/>
              </w:numPr>
              <w:spacing w:after="0" w:line="240" w:lineRule="auto"/>
              <w:rPr>
                <w:rFonts w:ascii="Times New Roman" w:hAnsi="Times New Roman"/>
                <w:sz w:val="24"/>
                <w:szCs w:val="24"/>
                <w:lang w:val="az-Latn-AZ"/>
              </w:rPr>
            </w:pPr>
            <w:r w:rsidRPr="001B48FF">
              <w:rPr>
                <w:rFonts w:ascii="Times New Roman" w:hAnsi="Times New Roman"/>
                <w:sz w:val="24"/>
                <w:szCs w:val="24"/>
                <w:lang w:val="az-Latn-AZ"/>
              </w:rPr>
              <w:t>www.elm.az-AMEA portal</w:t>
            </w:r>
          </w:p>
          <w:p w:rsidR="00186E3F" w:rsidRPr="001B48FF" w:rsidRDefault="00186E3F" w:rsidP="00186E3F">
            <w:pPr>
              <w:numPr>
                <w:ilvl w:val="0"/>
                <w:numId w:val="3"/>
              </w:numPr>
              <w:spacing w:after="0" w:line="240" w:lineRule="auto"/>
              <w:rPr>
                <w:rFonts w:ascii="Times New Roman" w:hAnsi="Times New Roman"/>
                <w:sz w:val="24"/>
                <w:szCs w:val="24"/>
                <w:lang w:val="az-Latn-AZ"/>
              </w:rPr>
            </w:pPr>
            <w:r w:rsidRPr="001B48FF">
              <w:rPr>
                <w:rFonts w:ascii="Times New Roman" w:hAnsi="Times New Roman"/>
                <w:sz w:val="24"/>
                <w:szCs w:val="24"/>
                <w:lang w:val="az-Latn-AZ"/>
              </w:rPr>
              <w:t>www.azyb.net.- Azərba</w:t>
            </w:r>
            <w:r>
              <w:rPr>
                <w:rFonts w:ascii="Times New Roman" w:hAnsi="Times New Roman"/>
                <w:sz w:val="24"/>
                <w:szCs w:val="24"/>
                <w:lang w:val="az-Latn-AZ"/>
              </w:rPr>
              <w:t>ycan Yazıçılar Birliyinin saytı</w:t>
            </w:r>
          </w:p>
          <w:p w:rsidR="00186E3F" w:rsidRPr="001B48FF" w:rsidRDefault="00186E3F" w:rsidP="00186E3F">
            <w:pPr>
              <w:numPr>
                <w:ilvl w:val="0"/>
                <w:numId w:val="3"/>
              </w:numPr>
              <w:spacing w:after="0" w:line="240" w:lineRule="auto"/>
              <w:rPr>
                <w:rFonts w:ascii="Times New Roman" w:hAnsi="Times New Roman"/>
                <w:sz w:val="24"/>
                <w:szCs w:val="24"/>
                <w:lang w:val="az-Latn-AZ"/>
              </w:rPr>
            </w:pPr>
            <w:r w:rsidRPr="001B48FF">
              <w:rPr>
                <w:rFonts w:ascii="Times New Roman" w:hAnsi="Times New Roman"/>
                <w:sz w:val="24"/>
                <w:szCs w:val="24"/>
                <w:lang w:val="az-Latn-AZ"/>
              </w:rPr>
              <w:t>www.edebiyyatqazeti.com.-“Ədəbiyyat” qə</w:t>
            </w:r>
            <w:r>
              <w:rPr>
                <w:rFonts w:ascii="Times New Roman" w:hAnsi="Times New Roman"/>
                <w:sz w:val="24"/>
                <w:szCs w:val="24"/>
                <w:lang w:val="az-Latn-AZ"/>
              </w:rPr>
              <w:t>zetinin saytı</w:t>
            </w:r>
          </w:p>
          <w:p w:rsidR="00186E3F" w:rsidRPr="001B48FF" w:rsidRDefault="00186E3F" w:rsidP="00186E3F">
            <w:pPr>
              <w:spacing w:after="0" w:line="240" w:lineRule="auto"/>
              <w:rPr>
                <w:rFonts w:ascii="Times New Roman" w:hAnsi="Times New Roman"/>
                <w:b/>
                <w:sz w:val="24"/>
                <w:szCs w:val="24"/>
                <w:lang w:val="az-Latn-AZ"/>
              </w:rPr>
            </w:pPr>
          </w:p>
        </w:tc>
      </w:tr>
      <w:tr w:rsidR="004E3ADE" w:rsidRPr="00EF1C67" w:rsidTr="00186E3F">
        <w:tc>
          <w:tcPr>
            <w:tcW w:w="2203"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lastRenderedPageBreak/>
              <w:t>Kursun</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vebsaytı</w:t>
            </w:r>
            <w:proofErr w:type="spellEnd"/>
          </w:p>
        </w:tc>
        <w:tc>
          <w:tcPr>
            <w:tcW w:w="7147" w:type="dxa"/>
            <w:gridSpan w:val="5"/>
          </w:tcPr>
          <w:p w:rsidR="004E3ADE" w:rsidRPr="00EF1C67" w:rsidRDefault="004E3ADE" w:rsidP="00C618F7">
            <w:pPr>
              <w:spacing w:after="0" w:line="240" w:lineRule="auto"/>
              <w:rPr>
                <w:rFonts w:ascii="Times New Roman" w:hAnsi="Times New Roman"/>
                <w:b/>
                <w:sz w:val="24"/>
                <w:szCs w:val="24"/>
                <w:lang w:val="az-Latn-AZ"/>
              </w:rPr>
            </w:pPr>
          </w:p>
        </w:tc>
      </w:tr>
      <w:tr w:rsidR="004E3ADE" w:rsidRPr="00EF1C67" w:rsidTr="00186E3F">
        <w:tc>
          <w:tcPr>
            <w:tcW w:w="2203" w:type="dxa"/>
            <w:gridSpan w:val="2"/>
            <w:vMerge w:val="restart"/>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Tədris</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metodları</w:t>
            </w:r>
            <w:proofErr w:type="spellEnd"/>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Mühazirə</w:t>
            </w:r>
            <w:proofErr w:type="spellEnd"/>
            <w:r w:rsidRPr="00EF1C67">
              <w:rPr>
                <w:rFonts w:ascii="Times New Roman" w:hAnsi="Times New Roman"/>
                <w:b/>
                <w:bCs/>
                <w:sz w:val="24"/>
                <w:szCs w:val="24"/>
              </w:rPr>
              <w:t xml:space="preserve"> </w:t>
            </w:r>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Qrup</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müzakirəsi</w:t>
            </w:r>
            <w:proofErr w:type="spellEnd"/>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Praktiki</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tapşırıqlar</w:t>
            </w:r>
            <w:proofErr w:type="spellEnd"/>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Praktiki</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məsələnin</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təhlili</w:t>
            </w:r>
            <w:proofErr w:type="spellEnd"/>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Digər</w:t>
            </w:r>
            <w:proofErr w:type="spellEnd"/>
          </w:p>
        </w:tc>
        <w:tc>
          <w:tcPr>
            <w:tcW w:w="5059"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w:t>
            </w:r>
          </w:p>
        </w:tc>
      </w:tr>
      <w:tr w:rsidR="004E3ADE" w:rsidRPr="00EF1C67" w:rsidTr="00186E3F">
        <w:tc>
          <w:tcPr>
            <w:tcW w:w="2203" w:type="dxa"/>
            <w:gridSpan w:val="2"/>
            <w:vMerge w:val="restart"/>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Qiymətləndirmə</w:t>
            </w:r>
            <w:proofErr w:type="spellEnd"/>
          </w:p>
        </w:tc>
        <w:tc>
          <w:tcPr>
            <w:tcW w:w="2088" w:type="dxa"/>
            <w:gridSpan w:val="2"/>
          </w:tcPr>
          <w:p w:rsidR="004E3ADE" w:rsidRPr="00EF1C67" w:rsidRDefault="004E3ADE" w:rsidP="00C618F7">
            <w:pPr>
              <w:rPr>
                <w:rFonts w:ascii="Times New Roman" w:hAnsi="Times New Roman"/>
                <w:sz w:val="24"/>
                <w:szCs w:val="24"/>
                <w:lang w:val="az-Latn-AZ"/>
              </w:rPr>
            </w:pPr>
            <w:r w:rsidRPr="00EF1C67">
              <w:rPr>
                <w:rFonts w:ascii="Times New Roman" w:hAnsi="Times New Roman"/>
                <w:sz w:val="24"/>
                <w:szCs w:val="24"/>
                <w:lang w:val="az-Latn-AZ"/>
              </w:rPr>
              <w:t>Komponentləri</w:t>
            </w:r>
          </w:p>
        </w:tc>
        <w:tc>
          <w:tcPr>
            <w:tcW w:w="2116" w:type="dxa"/>
          </w:tcPr>
          <w:p w:rsidR="004E3ADE" w:rsidRPr="00EF1C67" w:rsidRDefault="004E3ADE" w:rsidP="00C618F7">
            <w:pPr>
              <w:rPr>
                <w:rFonts w:ascii="Times New Roman" w:hAnsi="Times New Roman"/>
                <w:sz w:val="24"/>
                <w:szCs w:val="24"/>
                <w:lang w:val="az-Latn-AZ"/>
              </w:rPr>
            </w:pPr>
            <w:r w:rsidRPr="00EF1C67">
              <w:rPr>
                <w:rFonts w:ascii="Times New Roman" w:hAnsi="Times New Roman"/>
                <w:sz w:val="24"/>
                <w:szCs w:val="24"/>
                <w:lang w:val="az-Latn-AZ"/>
              </w:rPr>
              <w:t xml:space="preserve">Tarix/son müddət </w:t>
            </w:r>
          </w:p>
        </w:tc>
        <w:tc>
          <w:tcPr>
            <w:tcW w:w="2943" w:type="dxa"/>
            <w:gridSpan w:val="2"/>
          </w:tcPr>
          <w:p w:rsidR="004E3ADE" w:rsidRPr="00EF1C67" w:rsidRDefault="004E3ADE" w:rsidP="00C618F7">
            <w:pPr>
              <w:jc w:val="center"/>
              <w:rPr>
                <w:rFonts w:ascii="Times New Roman" w:hAnsi="Times New Roman"/>
                <w:sz w:val="24"/>
                <w:szCs w:val="24"/>
                <w:lang w:val="az-Latn-AZ"/>
              </w:rPr>
            </w:pPr>
            <w:r w:rsidRPr="00EF1C67">
              <w:rPr>
                <w:rFonts w:ascii="Times New Roman" w:hAnsi="Times New Roman"/>
                <w:sz w:val="24"/>
                <w:szCs w:val="24"/>
                <w:lang w:val="az-Latn-AZ"/>
              </w:rPr>
              <w:t>Faiz (%)</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highlight w:val="yellow"/>
              </w:rPr>
            </w:pPr>
            <w:proofErr w:type="spellStart"/>
            <w:r w:rsidRPr="00EF1C67">
              <w:rPr>
                <w:rFonts w:ascii="Times New Roman" w:hAnsi="Times New Roman"/>
                <w:bCs/>
                <w:sz w:val="24"/>
                <w:szCs w:val="24"/>
              </w:rPr>
              <w:t>Aralıq</w:t>
            </w:r>
            <w:proofErr w:type="spellEnd"/>
            <w:r w:rsidRPr="00EF1C67">
              <w:rPr>
                <w:rFonts w:ascii="Times New Roman" w:hAnsi="Times New Roman"/>
                <w:bCs/>
                <w:sz w:val="24"/>
                <w:szCs w:val="24"/>
              </w:rPr>
              <w:t xml:space="preserve"> </w:t>
            </w:r>
            <w:proofErr w:type="spellStart"/>
            <w:r w:rsidRPr="00EF1C67">
              <w:rPr>
                <w:rFonts w:ascii="Times New Roman" w:hAnsi="Times New Roman"/>
                <w:bCs/>
                <w:sz w:val="24"/>
                <w:szCs w:val="24"/>
              </w:rPr>
              <w:t>imtahanı</w:t>
            </w:r>
            <w:proofErr w:type="spellEnd"/>
            <w:r w:rsidRPr="00EF1C67">
              <w:rPr>
                <w:rFonts w:ascii="Times New Roman" w:hAnsi="Times New Roman"/>
                <w:bCs/>
                <w:sz w:val="24"/>
                <w:szCs w:val="24"/>
                <w:lang w:val="az-Latn-AZ"/>
              </w:rPr>
              <w:t xml:space="preserve"> </w:t>
            </w:r>
            <w:r w:rsidRPr="00EF1C67">
              <w:rPr>
                <w:rFonts w:ascii="Times New Roman" w:hAnsi="Times New Roman"/>
                <w:sz w:val="24"/>
                <w:szCs w:val="24"/>
                <w:lang w:val="az-Latn-AZ"/>
              </w:rPr>
              <w:t>(yazılı)</w:t>
            </w:r>
          </w:p>
        </w:tc>
        <w:tc>
          <w:tcPr>
            <w:tcW w:w="2116" w:type="dxa"/>
          </w:tcPr>
          <w:p w:rsidR="004E3ADE" w:rsidRPr="00EF1C67" w:rsidRDefault="004E3ADE" w:rsidP="00C618F7">
            <w:pPr>
              <w:spacing w:after="0" w:line="240" w:lineRule="auto"/>
              <w:rPr>
                <w:rFonts w:ascii="Times New Roman" w:hAnsi="Times New Roman"/>
                <w:b/>
                <w:sz w:val="24"/>
                <w:szCs w:val="24"/>
                <w:highlight w:val="yellow"/>
                <w:lang w:val="az-Latn-AZ"/>
              </w:rPr>
            </w:pP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30</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Cs/>
                <w:sz w:val="24"/>
                <w:szCs w:val="24"/>
              </w:rPr>
              <w:t>Praktiki</w:t>
            </w:r>
            <w:proofErr w:type="spellEnd"/>
            <w:r w:rsidRPr="00EF1C67">
              <w:rPr>
                <w:rFonts w:ascii="Times New Roman" w:hAnsi="Times New Roman"/>
                <w:bCs/>
                <w:sz w:val="24"/>
                <w:szCs w:val="24"/>
              </w:rPr>
              <w:t xml:space="preserve"> </w:t>
            </w:r>
            <w:proofErr w:type="spellStart"/>
            <w:r w:rsidRPr="00EF1C67">
              <w:rPr>
                <w:rFonts w:ascii="Times New Roman" w:hAnsi="Times New Roman"/>
                <w:bCs/>
                <w:sz w:val="24"/>
                <w:szCs w:val="24"/>
              </w:rPr>
              <w:t>məsələ</w:t>
            </w:r>
            <w:proofErr w:type="spellEnd"/>
          </w:p>
        </w:tc>
        <w:tc>
          <w:tcPr>
            <w:tcW w:w="2116" w:type="dxa"/>
          </w:tcPr>
          <w:p w:rsidR="004E3ADE" w:rsidRPr="00EF1C67" w:rsidRDefault="004E3ADE" w:rsidP="00C618F7">
            <w:pPr>
              <w:spacing w:after="0" w:line="240" w:lineRule="auto"/>
              <w:rPr>
                <w:rFonts w:ascii="Times New Roman" w:hAnsi="Times New Roman"/>
                <w:b/>
                <w:sz w:val="24"/>
                <w:szCs w:val="24"/>
                <w:highlight w:val="yellow"/>
                <w:lang w:val="az-Latn-AZ"/>
              </w:rPr>
            </w:pP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Cs/>
                <w:sz w:val="24"/>
                <w:szCs w:val="24"/>
              </w:rPr>
              <w:t>Fəallıq</w:t>
            </w:r>
            <w:proofErr w:type="spellEnd"/>
          </w:p>
        </w:tc>
        <w:tc>
          <w:tcPr>
            <w:tcW w:w="2116" w:type="dxa"/>
          </w:tcPr>
          <w:p w:rsidR="004E3ADE" w:rsidRPr="00EF1C67" w:rsidRDefault="004E3ADE" w:rsidP="00C618F7">
            <w:pPr>
              <w:spacing w:after="0" w:line="240" w:lineRule="auto"/>
              <w:rPr>
                <w:rFonts w:ascii="Times New Roman" w:hAnsi="Times New Roman"/>
                <w:b/>
                <w:sz w:val="24"/>
                <w:szCs w:val="24"/>
                <w:highlight w:val="yellow"/>
                <w:lang w:val="az-Latn-AZ"/>
              </w:rPr>
            </w:pPr>
            <w:r w:rsidRPr="00EF1C67">
              <w:rPr>
                <w:rFonts w:ascii="Times New Roman" w:hAnsi="Times New Roman"/>
                <w:sz w:val="24"/>
                <w:szCs w:val="24"/>
                <w:lang w:val="az-Latn-AZ"/>
              </w:rPr>
              <w:t xml:space="preserve">Tələbə semestrin başlanğıcından sonuna qədər bütün dərs boyu ən fəal şəkildə iştirak etməlidir. Gündəlik dərslərə cavab verməklə yanaşı, sual-cavab prosesində və müzakirələrdə </w:t>
            </w:r>
            <w:r w:rsidRPr="00EF1C67">
              <w:rPr>
                <w:rFonts w:ascii="Times New Roman" w:hAnsi="Times New Roman"/>
                <w:sz w:val="24"/>
                <w:szCs w:val="24"/>
                <w:lang w:val="az-Latn-AZ"/>
              </w:rPr>
              <w:lastRenderedPageBreak/>
              <w:t>fəallıq göstərməlidir.</w:t>
            </w: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lastRenderedPageBreak/>
              <w:t>10</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autoSpaceDE w:val="0"/>
              <w:autoSpaceDN w:val="0"/>
              <w:adjustRightInd w:val="0"/>
              <w:spacing w:after="0" w:line="240" w:lineRule="auto"/>
              <w:rPr>
                <w:rFonts w:ascii="Times New Roman" w:hAnsi="Times New Roman"/>
                <w:color w:val="000000"/>
                <w:sz w:val="24"/>
                <w:szCs w:val="24"/>
              </w:rPr>
            </w:pPr>
            <w:proofErr w:type="spellStart"/>
            <w:r w:rsidRPr="00EF1C67">
              <w:rPr>
                <w:rFonts w:ascii="Times New Roman" w:hAnsi="Times New Roman"/>
                <w:bCs/>
                <w:sz w:val="24"/>
                <w:szCs w:val="24"/>
              </w:rPr>
              <w:t>Tapşırıq</w:t>
            </w:r>
            <w:proofErr w:type="spellEnd"/>
            <w:r w:rsidRPr="00EF1C67">
              <w:rPr>
                <w:rFonts w:ascii="Times New Roman" w:hAnsi="Times New Roman"/>
                <w:bCs/>
                <w:sz w:val="24"/>
                <w:szCs w:val="24"/>
              </w:rPr>
              <w:t xml:space="preserve"> </w:t>
            </w:r>
            <w:proofErr w:type="spellStart"/>
            <w:r w:rsidRPr="00EF1C67">
              <w:rPr>
                <w:rFonts w:ascii="Times New Roman" w:hAnsi="Times New Roman"/>
                <w:bCs/>
                <w:sz w:val="24"/>
                <w:szCs w:val="24"/>
              </w:rPr>
              <w:t>və</w:t>
            </w:r>
            <w:proofErr w:type="spellEnd"/>
            <w:r w:rsidRPr="00EF1C67">
              <w:rPr>
                <w:rFonts w:ascii="Times New Roman" w:hAnsi="Times New Roman"/>
                <w:bCs/>
                <w:sz w:val="24"/>
                <w:szCs w:val="24"/>
              </w:rPr>
              <w:t xml:space="preserve"> </w:t>
            </w:r>
            <w:proofErr w:type="spellStart"/>
            <w:r w:rsidRPr="00EF1C67">
              <w:rPr>
                <w:rFonts w:ascii="Times New Roman" w:hAnsi="Times New Roman"/>
                <w:bCs/>
                <w:sz w:val="24"/>
                <w:szCs w:val="24"/>
              </w:rPr>
              <w:t>testlər</w:t>
            </w:r>
            <w:proofErr w:type="spellEnd"/>
          </w:p>
        </w:tc>
        <w:tc>
          <w:tcPr>
            <w:tcW w:w="2116" w:type="dxa"/>
          </w:tcPr>
          <w:p w:rsidR="004E3ADE" w:rsidRPr="00EF1C67" w:rsidRDefault="004E3ADE" w:rsidP="00C618F7">
            <w:pPr>
              <w:spacing w:after="0" w:line="240" w:lineRule="auto"/>
              <w:rPr>
                <w:rFonts w:ascii="Times New Roman" w:hAnsi="Times New Roman"/>
                <w:b/>
                <w:sz w:val="24"/>
                <w:szCs w:val="24"/>
                <w:lang w:val="az-Latn-AZ"/>
              </w:rPr>
            </w:pP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Cs/>
                <w:sz w:val="24"/>
                <w:szCs w:val="24"/>
              </w:rPr>
              <w:t>Kurs</w:t>
            </w:r>
            <w:proofErr w:type="spellEnd"/>
            <w:r w:rsidRPr="00EF1C67">
              <w:rPr>
                <w:rFonts w:ascii="Times New Roman" w:hAnsi="Times New Roman"/>
                <w:bCs/>
                <w:sz w:val="24"/>
                <w:szCs w:val="24"/>
              </w:rPr>
              <w:t xml:space="preserve"> </w:t>
            </w:r>
            <w:proofErr w:type="spellStart"/>
            <w:r w:rsidRPr="00EF1C67">
              <w:rPr>
                <w:rFonts w:ascii="Times New Roman" w:hAnsi="Times New Roman"/>
                <w:bCs/>
                <w:sz w:val="24"/>
                <w:szCs w:val="24"/>
              </w:rPr>
              <w:t>işi</w:t>
            </w:r>
            <w:proofErr w:type="spellEnd"/>
            <w:r w:rsidRPr="00EF1C67">
              <w:rPr>
                <w:rFonts w:ascii="Times New Roman" w:hAnsi="Times New Roman"/>
                <w:bCs/>
                <w:sz w:val="24"/>
                <w:szCs w:val="24"/>
              </w:rPr>
              <w:t xml:space="preserve"> (</w:t>
            </w:r>
            <w:proofErr w:type="spellStart"/>
            <w:r w:rsidRPr="00EF1C67">
              <w:rPr>
                <w:rFonts w:ascii="Times New Roman" w:hAnsi="Times New Roman"/>
                <w:bCs/>
                <w:sz w:val="24"/>
                <w:szCs w:val="24"/>
              </w:rPr>
              <w:t>Layihə</w:t>
            </w:r>
            <w:proofErr w:type="spellEnd"/>
            <w:r w:rsidRPr="00EF1C67">
              <w:rPr>
                <w:rFonts w:ascii="Times New Roman" w:hAnsi="Times New Roman"/>
                <w:bCs/>
                <w:sz w:val="24"/>
                <w:szCs w:val="24"/>
                <w:lang w:val="az-Latn-AZ"/>
              </w:rPr>
              <w:t xml:space="preserve">, </w:t>
            </w:r>
            <w:r w:rsidRPr="00EF1C67">
              <w:rPr>
                <w:rFonts w:ascii="Times New Roman" w:hAnsi="Times New Roman"/>
                <w:sz w:val="24"/>
                <w:szCs w:val="24"/>
                <w:lang w:val="az-Latn-AZ"/>
              </w:rPr>
              <w:t>Referat</w:t>
            </w:r>
            <w:r w:rsidRPr="00EF1C67">
              <w:rPr>
                <w:rFonts w:ascii="Times New Roman" w:hAnsi="Times New Roman"/>
                <w:bCs/>
                <w:sz w:val="24"/>
                <w:szCs w:val="24"/>
              </w:rPr>
              <w:t>)</w:t>
            </w:r>
            <w:r w:rsidRPr="00EF1C67">
              <w:rPr>
                <w:rFonts w:ascii="Times New Roman" w:hAnsi="Times New Roman"/>
                <w:bCs/>
                <w:sz w:val="24"/>
                <w:szCs w:val="24"/>
                <w:lang w:val="az-Latn-AZ"/>
              </w:rPr>
              <w:t xml:space="preserve"> </w:t>
            </w:r>
          </w:p>
        </w:tc>
        <w:tc>
          <w:tcPr>
            <w:tcW w:w="2116" w:type="dxa"/>
          </w:tcPr>
          <w:p w:rsidR="004E3ADE" w:rsidRPr="00EF1C67" w:rsidRDefault="004E3ADE" w:rsidP="00C618F7">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Elmi tədqiqat üsullarına uyğun hazırlanmalı, köçürməyə qətiyyən yol verilməməlidir. Kurs işi tələbənin müstəqil tədqiqatı nəticəsində qələmə alınmalıdır. </w:t>
            </w: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10</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Cs/>
                <w:sz w:val="24"/>
                <w:szCs w:val="24"/>
              </w:rPr>
              <w:t>Prezentasiya</w:t>
            </w:r>
            <w:proofErr w:type="spellEnd"/>
            <w:r w:rsidRPr="00EF1C67">
              <w:rPr>
                <w:rFonts w:ascii="Times New Roman" w:hAnsi="Times New Roman"/>
                <w:bCs/>
                <w:sz w:val="24"/>
                <w:szCs w:val="24"/>
              </w:rPr>
              <w:t>/</w:t>
            </w:r>
            <w:proofErr w:type="spellStart"/>
            <w:r w:rsidRPr="00EF1C67">
              <w:rPr>
                <w:rFonts w:ascii="Times New Roman" w:hAnsi="Times New Roman"/>
                <w:bCs/>
                <w:sz w:val="24"/>
                <w:szCs w:val="24"/>
              </w:rPr>
              <w:t>Qrup</w:t>
            </w:r>
            <w:proofErr w:type="spellEnd"/>
            <w:r w:rsidRPr="00EF1C67">
              <w:rPr>
                <w:rFonts w:ascii="Times New Roman" w:hAnsi="Times New Roman"/>
                <w:bCs/>
                <w:sz w:val="24"/>
                <w:szCs w:val="24"/>
              </w:rPr>
              <w:t xml:space="preserve"> </w:t>
            </w:r>
            <w:proofErr w:type="spellStart"/>
            <w:r w:rsidRPr="00EF1C67">
              <w:rPr>
                <w:rFonts w:ascii="Times New Roman" w:hAnsi="Times New Roman"/>
                <w:bCs/>
                <w:sz w:val="24"/>
                <w:szCs w:val="24"/>
              </w:rPr>
              <w:t>müzakirə</w:t>
            </w:r>
            <w:proofErr w:type="spellEnd"/>
          </w:p>
        </w:tc>
        <w:tc>
          <w:tcPr>
            <w:tcW w:w="2116" w:type="dxa"/>
          </w:tcPr>
          <w:p w:rsidR="004E3ADE" w:rsidRPr="00EF1C67" w:rsidRDefault="004E3ADE" w:rsidP="00C618F7">
            <w:pPr>
              <w:spacing w:after="0" w:line="240" w:lineRule="auto"/>
              <w:rPr>
                <w:rFonts w:ascii="Times New Roman" w:hAnsi="Times New Roman"/>
                <w:b/>
                <w:sz w:val="24"/>
                <w:szCs w:val="24"/>
                <w:highlight w:val="yellow"/>
                <w:lang w:val="az-Latn-AZ"/>
              </w:rPr>
            </w:pPr>
            <w:r w:rsidRPr="00EF1C67">
              <w:rPr>
                <w:rFonts w:ascii="Times New Roman" w:hAnsi="Times New Roman"/>
                <w:sz w:val="24"/>
                <w:szCs w:val="24"/>
                <w:lang w:val="az-Latn-AZ"/>
              </w:rPr>
              <w:t>Fərdi və ya qrup işi olaraq hazırlanmalı, dizayn və məzmun baxımından mükəmməl olmalıdır. Semest ərzində müxtəlif mövzular üzrə ən az iki prezentasiya təqdim edilməlidir.</w:t>
            </w: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5</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r w:rsidRPr="00EF1C67">
              <w:rPr>
                <w:rFonts w:ascii="Times New Roman" w:hAnsi="Times New Roman"/>
                <w:bCs/>
                <w:sz w:val="24"/>
                <w:szCs w:val="24"/>
              </w:rPr>
              <w:t xml:space="preserve">Final </w:t>
            </w:r>
            <w:proofErr w:type="spellStart"/>
            <w:r w:rsidRPr="00EF1C67">
              <w:rPr>
                <w:rFonts w:ascii="Times New Roman" w:hAnsi="Times New Roman"/>
                <w:bCs/>
                <w:sz w:val="24"/>
                <w:szCs w:val="24"/>
              </w:rPr>
              <w:t>imtahanı</w:t>
            </w:r>
            <w:proofErr w:type="spellEnd"/>
            <w:r w:rsidRPr="00EF1C67">
              <w:rPr>
                <w:rFonts w:ascii="Times New Roman" w:hAnsi="Times New Roman"/>
                <w:bCs/>
                <w:sz w:val="24"/>
                <w:szCs w:val="24"/>
                <w:lang w:val="az-Latn-AZ"/>
              </w:rPr>
              <w:t xml:space="preserve"> </w:t>
            </w:r>
            <w:r w:rsidRPr="00EF1C67">
              <w:rPr>
                <w:rFonts w:ascii="Times New Roman" w:hAnsi="Times New Roman"/>
                <w:sz w:val="24"/>
                <w:szCs w:val="24"/>
                <w:lang w:val="az-Latn-AZ"/>
              </w:rPr>
              <w:t>(yazılı)</w:t>
            </w:r>
          </w:p>
        </w:tc>
        <w:tc>
          <w:tcPr>
            <w:tcW w:w="2116" w:type="dxa"/>
          </w:tcPr>
          <w:p w:rsidR="004E3ADE" w:rsidRPr="00EF1C67" w:rsidRDefault="004E3ADE" w:rsidP="00C618F7">
            <w:pPr>
              <w:spacing w:after="0" w:line="240" w:lineRule="auto"/>
              <w:rPr>
                <w:rFonts w:ascii="Times New Roman" w:hAnsi="Times New Roman"/>
                <w:b/>
                <w:sz w:val="24"/>
                <w:szCs w:val="24"/>
                <w:highlight w:val="yellow"/>
                <w:lang w:val="az-Latn-AZ"/>
              </w:rPr>
            </w:pP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40</w:t>
            </w:r>
          </w:p>
        </w:tc>
      </w:tr>
      <w:tr w:rsidR="004E3ADE" w:rsidRPr="00EF1C67" w:rsidTr="00186E3F">
        <w:trPr>
          <w:trHeight w:val="206"/>
        </w:trPr>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Cs/>
                <w:sz w:val="24"/>
                <w:szCs w:val="24"/>
              </w:rPr>
              <w:t>Digər</w:t>
            </w:r>
            <w:proofErr w:type="spellEnd"/>
            <w:r w:rsidRPr="00EF1C67">
              <w:rPr>
                <w:rFonts w:ascii="Times New Roman" w:hAnsi="Times New Roman"/>
                <w:bCs/>
                <w:sz w:val="24"/>
                <w:szCs w:val="24"/>
                <w:lang w:val="az-Latn-AZ"/>
              </w:rPr>
              <w:t xml:space="preserve"> (davamiyyət)</w:t>
            </w:r>
          </w:p>
        </w:tc>
        <w:tc>
          <w:tcPr>
            <w:tcW w:w="2116" w:type="dxa"/>
          </w:tcPr>
          <w:p w:rsidR="004E3ADE" w:rsidRPr="00EF1C67" w:rsidRDefault="004E3ADE" w:rsidP="00C618F7">
            <w:pPr>
              <w:spacing w:after="0" w:line="240" w:lineRule="auto"/>
              <w:rPr>
                <w:rFonts w:ascii="Times New Roman" w:hAnsi="Times New Roman"/>
                <w:b/>
                <w:sz w:val="24"/>
                <w:szCs w:val="24"/>
                <w:highlight w:val="yellow"/>
                <w:lang w:val="az-Latn-AZ"/>
              </w:rPr>
            </w:pPr>
            <w:r w:rsidRPr="00EF1C67">
              <w:rPr>
                <w:rFonts w:ascii="Times New Roman" w:hAnsi="Times New Roman"/>
                <w:sz w:val="24"/>
                <w:szCs w:val="24"/>
                <w:lang w:val="az-Latn-AZ"/>
              </w:rPr>
              <w:t>Tələbə dərsə 10 dəqiqədən artıq gecikmişdirsə,onun dərs otağına daxil olması və dərsə maneçilik törətməsinə icazə verilmir.</w:t>
            </w: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5</w:t>
            </w:r>
          </w:p>
        </w:tc>
      </w:tr>
      <w:tr w:rsidR="004E3ADE" w:rsidRPr="00EF1C67" w:rsidTr="00186E3F">
        <w:tc>
          <w:tcPr>
            <w:tcW w:w="0" w:type="auto"/>
            <w:gridSpan w:val="2"/>
            <w:vMerge/>
            <w:vAlign w:val="center"/>
          </w:tcPr>
          <w:p w:rsidR="004E3ADE" w:rsidRPr="00EF1C67" w:rsidRDefault="004E3ADE" w:rsidP="00C618F7">
            <w:pPr>
              <w:spacing w:after="0" w:line="240" w:lineRule="auto"/>
              <w:rPr>
                <w:rFonts w:ascii="Times New Roman" w:hAnsi="Times New Roman"/>
                <w:b/>
                <w:bCs/>
                <w:sz w:val="24"/>
                <w:szCs w:val="24"/>
              </w:rPr>
            </w:pPr>
          </w:p>
        </w:tc>
        <w:tc>
          <w:tcPr>
            <w:tcW w:w="2088"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Cs/>
                <w:sz w:val="24"/>
                <w:szCs w:val="24"/>
              </w:rPr>
              <w:t>Yekun</w:t>
            </w:r>
            <w:proofErr w:type="spellEnd"/>
          </w:p>
        </w:tc>
        <w:tc>
          <w:tcPr>
            <w:tcW w:w="2116" w:type="dxa"/>
          </w:tcPr>
          <w:p w:rsidR="004E3ADE" w:rsidRPr="00EF1C67" w:rsidRDefault="004E3ADE" w:rsidP="00C618F7">
            <w:pPr>
              <w:spacing w:after="0" w:line="240" w:lineRule="auto"/>
              <w:rPr>
                <w:rFonts w:ascii="Times New Roman" w:hAnsi="Times New Roman"/>
                <w:b/>
                <w:sz w:val="24"/>
                <w:szCs w:val="24"/>
                <w:highlight w:val="yellow"/>
                <w:lang w:val="az-Latn-AZ"/>
              </w:rPr>
            </w:pPr>
          </w:p>
        </w:tc>
        <w:tc>
          <w:tcPr>
            <w:tcW w:w="294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100</w:t>
            </w:r>
          </w:p>
        </w:tc>
      </w:tr>
      <w:tr w:rsidR="004E3ADE" w:rsidRPr="00EF1C67" w:rsidTr="00186E3F">
        <w:tc>
          <w:tcPr>
            <w:tcW w:w="2203"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Kursun</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təsviri</w:t>
            </w:r>
            <w:proofErr w:type="spellEnd"/>
          </w:p>
        </w:tc>
        <w:tc>
          <w:tcPr>
            <w:tcW w:w="7147" w:type="dxa"/>
            <w:gridSpan w:val="5"/>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sz w:val="24"/>
                <w:szCs w:val="24"/>
                <w:lang w:val="az-Latn-AZ"/>
              </w:rPr>
              <w:t xml:space="preserve">Kursda dünya ədəbiyyatının xüsusi bir sahəsi olan uşaq ədəbiyyatının keçdiyi tarixi inkişaf mərhələləri, ümumdünya kontekstində ayrı-ayrı xalqların şifahi və yazılı ədəbiyyatına aid uşaq ədəbiyyatı nümunələri və bu sahədə öz qələmlərini sınamış məşhur müəlliflər haqqında məlumat veriləcəkdir. </w:t>
            </w:r>
          </w:p>
        </w:tc>
      </w:tr>
      <w:tr w:rsidR="004E3ADE" w:rsidRPr="00EF1C67" w:rsidTr="00186E3F">
        <w:tc>
          <w:tcPr>
            <w:tcW w:w="2203"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Kursun</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məqsədləri</w:t>
            </w:r>
            <w:proofErr w:type="spellEnd"/>
            <w:r w:rsidRPr="00EF1C67">
              <w:rPr>
                <w:rFonts w:ascii="Times New Roman" w:hAnsi="Times New Roman"/>
                <w:b/>
                <w:bCs/>
                <w:sz w:val="24"/>
                <w:szCs w:val="24"/>
              </w:rPr>
              <w:t xml:space="preserve"> </w:t>
            </w:r>
          </w:p>
        </w:tc>
        <w:tc>
          <w:tcPr>
            <w:tcW w:w="7147" w:type="dxa"/>
            <w:gridSpan w:val="5"/>
          </w:tcPr>
          <w:p w:rsidR="004E3ADE" w:rsidRPr="00EF1C67" w:rsidRDefault="004E3ADE" w:rsidP="00C618F7">
            <w:pPr>
              <w:spacing w:after="0" w:line="240" w:lineRule="auto"/>
              <w:jc w:val="both"/>
              <w:rPr>
                <w:rFonts w:ascii="Times New Roman" w:hAnsi="Times New Roman"/>
                <w:b/>
                <w:sz w:val="24"/>
                <w:szCs w:val="24"/>
                <w:lang w:val="az-Latn-AZ"/>
              </w:rPr>
            </w:pPr>
            <w:r w:rsidRPr="00EF1C67">
              <w:rPr>
                <w:rFonts w:ascii="Times New Roman" w:hAnsi="Times New Roman"/>
                <w:sz w:val="24"/>
                <w:szCs w:val="24"/>
                <w:lang w:val="az-Latn-AZ"/>
              </w:rPr>
              <w:t>Kursun məqsədi tələbələrə dünya ədəbiyyatı, o cümlədən Azərbaycan ədəbiyyatından uşaq ədəbiyyatı nümunələrini təqdim etmək, bu ədəbi nümunələrinin həm bədii ədəbiyyatda, həm də pedaqoqikada yerini   müəyyənləşdirməkdir. Eyni zamanda konkret uşaq ədəbiyyatı nümunələri üzərində iş apararaq, yeniyetmə və gənclərin tərbiyəsində və mənəvi cəhətdən kamilləşməsində rolunu vurğulamaqdır.</w:t>
            </w:r>
          </w:p>
        </w:tc>
      </w:tr>
      <w:tr w:rsidR="004E3ADE" w:rsidRPr="00EF1C67" w:rsidTr="00186E3F">
        <w:tc>
          <w:tcPr>
            <w:tcW w:w="2203"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lastRenderedPageBreak/>
              <w:t>Tədrisin</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öyrənmənin</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nəticələri</w:t>
            </w:r>
            <w:proofErr w:type="spellEnd"/>
          </w:p>
        </w:tc>
        <w:tc>
          <w:tcPr>
            <w:tcW w:w="7147" w:type="dxa"/>
            <w:gridSpan w:val="5"/>
          </w:tcPr>
          <w:p w:rsidR="004E3ADE" w:rsidRPr="00EF1C67" w:rsidRDefault="004E3ADE" w:rsidP="00C618F7">
            <w:pPr>
              <w:spacing w:after="0" w:line="240" w:lineRule="auto"/>
              <w:jc w:val="both"/>
              <w:rPr>
                <w:rFonts w:ascii="Times New Roman" w:hAnsi="Times New Roman"/>
                <w:sz w:val="24"/>
                <w:szCs w:val="24"/>
                <w:lang w:val="az-Latn-AZ"/>
              </w:rPr>
            </w:pPr>
            <w:r w:rsidRPr="00EF1C67">
              <w:rPr>
                <w:rFonts w:ascii="Times New Roman" w:hAnsi="Times New Roman"/>
                <w:sz w:val="24"/>
                <w:szCs w:val="24"/>
                <w:lang w:val="az-Latn-AZ"/>
              </w:rPr>
              <w:t>Kursun sonunda tələbələr dünya uşaq ədəbiyyatının inciləri və  görkəmli uşaq yazar və şairlərinin yaradıcılığı ilə tanış olacaq, əsərləri ideya, məzmun və forma baxımından təhlil edə biləcək, mənəvi-əxlaqi dəyərlər əxz edəcəklər.</w:t>
            </w:r>
          </w:p>
        </w:tc>
      </w:tr>
      <w:tr w:rsidR="004E3ADE" w:rsidRPr="00EF1C67" w:rsidTr="00186E3F">
        <w:tc>
          <w:tcPr>
            <w:tcW w:w="2203" w:type="dxa"/>
            <w:gridSpan w:val="2"/>
          </w:tcPr>
          <w:p w:rsidR="004E3ADE" w:rsidRPr="00EF1C67" w:rsidRDefault="004E3ADE" w:rsidP="00C618F7">
            <w:pPr>
              <w:spacing w:after="0" w:line="240" w:lineRule="auto"/>
              <w:rPr>
                <w:rFonts w:ascii="Times New Roman" w:hAnsi="Times New Roman"/>
                <w:b/>
                <w:sz w:val="24"/>
                <w:szCs w:val="24"/>
                <w:lang w:val="az-Latn-AZ"/>
              </w:rPr>
            </w:pPr>
          </w:p>
        </w:tc>
        <w:tc>
          <w:tcPr>
            <w:tcW w:w="7147" w:type="dxa"/>
            <w:gridSpan w:val="5"/>
          </w:tcPr>
          <w:p w:rsidR="004E3ADE" w:rsidRPr="00EF1C67" w:rsidRDefault="004E3ADE" w:rsidP="00C618F7">
            <w:pPr>
              <w:spacing w:after="0" w:line="240" w:lineRule="auto"/>
              <w:rPr>
                <w:rFonts w:ascii="Times New Roman" w:hAnsi="Times New Roman"/>
                <w:sz w:val="24"/>
                <w:szCs w:val="24"/>
                <w:lang w:val="az-Latn-AZ"/>
              </w:rPr>
            </w:pPr>
          </w:p>
        </w:tc>
      </w:tr>
      <w:tr w:rsidR="004E3ADE" w:rsidRPr="00EF1C67" w:rsidTr="00186E3F">
        <w:tc>
          <w:tcPr>
            <w:tcW w:w="2203" w:type="dxa"/>
            <w:gridSpan w:val="2"/>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Qaydalar (Tədris siyasəti və davranış)</w:t>
            </w:r>
          </w:p>
        </w:tc>
        <w:tc>
          <w:tcPr>
            <w:tcW w:w="7147" w:type="dxa"/>
            <w:gridSpan w:val="5"/>
          </w:tcPr>
          <w:p w:rsidR="004E3ADE" w:rsidRPr="00EF1C67" w:rsidRDefault="004E3ADE" w:rsidP="00C618F7">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  Fəallığa görə veriləcək bal tələbənin müzakirələrdə iştirakına, mətn təhlilində göstərdiyi fəallığa, semetsr boyu həftəlik dərs proqramına hazırlaşmalarına, yeni və əlavə ədəbiyyatlara göstərdiyi marağa görə veriləcəkdir. Davamiyyətə görə veriləcək  bal zamanı tələbənin dərsdə ardıcıl iştirakı və dərsdə özünü qaydalara uyğun aparması nəzərə alınacaqdır. Üzürsüz buraxılan hər dərs üçün 1 (bir) bal çıxılacaq.</w:t>
            </w:r>
          </w:p>
          <w:p w:rsidR="004E3ADE" w:rsidRPr="00EF1C67" w:rsidRDefault="004E3ADE" w:rsidP="00C618F7">
            <w:pPr>
              <w:spacing w:after="0" w:line="240" w:lineRule="auto"/>
              <w:ind w:firstLine="540"/>
              <w:jc w:val="center"/>
              <w:rPr>
                <w:rFonts w:ascii="Times New Roman" w:hAnsi="Times New Roman"/>
                <w:b/>
                <w:sz w:val="24"/>
                <w:szCs w:val="24"/>
                <w:lang w:val="az-Latn-AZ"/>
              </w:rPr>
            </w:pPr>
          </w:p>
          <w:p w:rsidR="004E3ADE" w:rsidRPr="00EF1C67" w:rsidRDefault="004E3ADE" w:rsidP="00C618F7">
            <w:pPr>
              <w:spacing w:after="0" w:line="240" w:lineRule="auto"/>
              <w:jc w:val="center"/>
              <w:rPr>
                <w:rFonts w:ascii="Times New Roman" w:hAnsi="Times New Roman"/>
                <w:b/>
                <w:sz w:val="24"/>
                <w:szCs w:val="24"/>
                <w:lang w:val="az-Latn-AZ"/>
              </w:rPr>
            </w:pPr>
            <w:r w:rsidRPr="00EF1C67">
              <w:rPr>
                <w:rFonts w:ascii="Times New Roman" w:hAnsi="Times New Roman"/>
                <w:b/>
                <w:sz w:val="24"/>
                <w:szCs w:val="24"/>
                <w:lang w:val="az-Latn-AZ"/>
              </w:rPr>
              <w:t>İmtahan haqqında:</w:t>
            </w:r>
          </w:p>
          <w:p w:rsidR="004E3ADE" w:rsidRPr="00EF1C67" w:rsidRDefault="004E3ADE" w:rsidP="00C618F7">
            <w:pPr>
              <w:spacing w:after="0" w:line="240" w:lineRule="auto"/>
              <w:ind w:firstLine="360"/>
              <w:jc w:val="both"/>
              <w:rPr>
                <w:rFonts w:ascii="Times New Roman" w:hAnsi="Times New Roman"/>
                <w:sz w:val="24"/>
                <w:szCs w:val="24"/>
                <w:lang w:val="az-Latn-AZ"/>
              </w:rPr>
            </w:pPr>
            <w:r w:rsidRPr="00EF1C67">
              <w:rPr>
                <w:rFonts w:ascii="Times New Roman" w:hAnsi="Times New Roman"/>
                <w:sz w:val="24"/>
                <w:szCs w:val="24"/>
                <w:lang w:val="az-Latn-AZ"/>
              </w:rPr>
              <w:t xml:space="preserve">  1. İmtahana hazırlaşarkən dərslərdə götürülmüş qeydləri öyrənməklə yanaşı, dərsin iş planında göstərilmiş ədəbiyyatlara, o cümlədən başqa mənbələrə də müraciət etmək lazımdır. </w:t>
            </w:r>
          </w:p>
          <w:p w:rsidR="004E3ADE" w:rsidRPr="00EF1C67" w:rsidRDefault="004E3ADE" w:rsidP="00C618F7">
            <w:pPr>
              <w:spacing w:after="0" w:line="240" w:lineRule="auto"/>
              <w:ind w:firstLine="360"/>
              <w:jc w:val="both"/>
              <w:rPr>
                <w:rFonts w:ascii="Times New Roman" w:hAnsi="Times New Roman"/>
                <w:b/>
                <w:sz w:val="24"/>
                <w:szCs w:val="24"/>
                <w:lang w:val="az-Latn-AZ"/>
              </w:rPr>
            </w:pPr>
            <w:r w:rsidRPr="00EF1C67">
              <w:rPr>
                <w:rFonts w:ascii="Times New Roman" w:hAnsi="Times New Roman"/>
                <w:sz w:val="24"/>
                <w:szCs w:val="24"/>
                <w:lang w:val="az-Latn-AZ"/>
              </w:rPr>
              <w:t xml:space="preserve"> 2. İstifadə ediləcək ədəbiyyatın bir qismi tərəfimizdən təmin ediləcəkdir.</w:t>
            </w:r>
          </w:p>
          <w:p w:rsidR="004E3ADE" w:rsidRPr="00EF1C67" w:rsidRDefault="004E3ADE" w:rsidP="00C618F7">
            <w:pPr>
              <w:spacing w:after="0" w:line="240" w:lineRule="auto"/>
              <w:jc w:val="both"/>
              <w:rPr>
                <w:rFonts w:ascii="Times New Roman" w:hAnsi="Times New Roman"/>
                <w:sz w:val="24"/>
                <w:szCs w:val="24"/>
                <w:lang w:val="az-Latn-AZ"/>
              </w:rPr>
            </w:pPr>
            <w:r w:rsidRPr="00EF1C67">
              <w:rPr>
                <w:rFonts w:ascii="Times New Roman" w:hAnsi="Times New Roman"/>
                <w:sz w:val="24"/>
                <w:szCs w:val="24"/>
                <w:lang w:val="az-Latn-AZ"/>
              </w:rPr>
              <w:t xml:space="preserve">       3.   Aralıq və Final imtahanlarının hər ikisində suallar test və ya klassik ola bilər.</w:t>
            </w:r>
          </w:p>
          <w:p w:rsidR="004E3ADE" w:rsidRPr="00EF1C67" w:rsidRDefault="004E3ADE" w:rsidP="00C618F7">
            <w:pPr>
              <w:spacing w:after="0" w:line="240" w:lineRule="auto"/>
              <w:jc w:val="center"/>
              <w:rPr>
                <w:rFonts w:ascii="Times New Roman" w:hAnsi="Times New Roman"/>
                <w:sz w:val="24"/>
                <w:szCs w:val="24"/>
                <w:lang w:val="az-Latn-AZ"/>
              </w:rPr>
            </w:pPr>
            <w:r w:rsidRPr="00EF1C67">
              <w:rPr>
                <w:rFonts w:ascii="Times New Roman" w:hAnsi="Times New Roman"/>
                <w:b/>
                <w:sz w:val="24"/>
                <w:szCs w:val="24"/>
                <w:lang w:val="az-Latn-AZ"/>
              </w:rPr>
              <w:t>Cəzalandırma forması:</w:t>
            </w:r>
          </w:p>
          <w:p w:rsidR="004E3ADE" w:rsidRPr="00EF1C67" w:rsidRDefault="004E3ADE" w:rsidP="00C618F7">
            <w:pPr>
              <w:spacing w:after="0" w:line="240" w:lineRule="auto"/>
              <w:ind w:firstLine="720"/>
              <w:jc w:val="both"/>
              <w:rPr>
                <w:rFonts w:ascii="Times New Roman" w:hAnsi="Times New Roman"/>
                <w:sz w:val="24"/>
                <w:szCs w:val="24"/>
                <w:lang w:val="az-Latn-AZ"/>
              </w:rPr>
            </w:pPr>
            <w:r w:rsidRPr="00EF1C67">
              <w:rPr>
                <w:rFonts w:ascii="Times New Roman" w:hAnsi="Times New Roman"/>
                <w:sz w:val="24"/>
                <w:szCs w:val="24"/>
                <w:lang w:val="az-Latn-AZ"/>
              </w:rPr>
              <w:t xml:space="preserve">Dərsə gecikənlər  və dərsi pozmağa təşəbbüs edənlər dərsə buraxılmırlar. </w:t>
            </w:r>
          </w:p>
          <w:p w:rsidR="004E3ADE" w:rsidRPr="00EF1C67" w:rsidRDefault="004E3ADE" w:rsidP="00C618F7">
            <w:pPr>
              <w:spacing w:after="0" w:line="240" w:lineRule="auto"/>
              <w:rPr>
                <w:rFonts w:ascii="Times New Roman" w:hAnsi="Times New Roman"/>
                <w:b/>
                <w:sz w:val="24"/>
                <w:szCs w:val="24"/>
                <w:lang w:val="az-Latn-AZ"/>
              </w:rPr>
            </w:pPr>
          </w:p>
        </w:tc>
      </w:tr>
      <w:tr w:rsidR="004E3ADE" w:rsidRPr="00EF1C67" w:rsidTr="00186E3F">
        <w:tc>
          <w:tcPr>
            <w:tcW w:w="9350" w:type="dxa"/>
            <w:gridSpan w:val="7"/>
          </w:tcPr>
          <w:p w:rsidR="004E3ADE" w:rsidRPr="00EF1C67" w:rsidRDefault="004E3ADE" w:rsidP="00C618F7">
            <w:pPr>
              <w:spacing w:after="0" w:line="240" w:lineRule="auto"/>
              <w:jc w:val="center"/>
              <w:rPr>
                <w:rFonts w:ascii="Times New Roman" w:hAnsi="Times New Roman"/>
                <w:b/>
                <w:sz w:val="24"/>
                <w:szCs w:val="24"/>
                <w:lang w:val="az-Latn-AZ"/>
              </w:rPr>
            </w:pPr>
            <w:proofErr w:type="spellStart"/>
            <w:r w:rsidRPr="00EF1C67">
              <w:rPr>
                <w:rFonts w:ascii="Times New Roman" w:hAnsi="Times New Roman"/>
                <w:b/>
                <w:bCs/>
                <w:sz w:val="24"/>
                <w:szCs w:val="24"/>
              </w:rPr>
              <w:t>Cədvəl</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dəyişdirilə</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bilər</w:t>
            </w:r>
            <w:proofErr w:type="spellEnd"/>
            <w:r w:rsidRPr="00EF1C67">
              <w:rPr>
                <w:rFonts w:ascii="Times New Roman" w:hAnsi="Times New Roman"/>
                <w:b/>
                <w:bCs/>
                <w:sz w:val="24"/>
                <w:szCs w:val="24"/>
              </w:rPr>
              <w:t>)</w:t>
            </w:r>
          </w:p>
        </w:tc>
      </w:tr>
      <w:tr w:rsidR="004E3ADE" w:rsidRPr="00EF1C67" w:rsidTr="00186E3F">
        <w:tc>
          <w:tcPr>
            <w:tcW w:w="900" w:type="dxa"/>
          </w:tcPr>
          <w:p w:rsidR="004E3ADE" w:rsidRPr="00EF1C67" w:rsidRDefault="004E3ADE" w:rsidP="00C618F7">
            <w:pPr>
              <w:spacing w:after="0" w:line="240" w:lineRule="auto"/>
              <w:jc w:val="center"/>
              <w:rPr>
                <w:rFonts w:ascii="Times New Roman" w:hAnsi="Times New Roman"/>
                <w:b/>
                <w:sz w:val="24"/>
                <w:szCs w:val="24"/>
                <w:lang w:val="az-Latn-AZ"/>
              </w:rPr>
            </w:pPr>
            <w:r w:rsidRPr="00EF1C67">
              <w:rPr>
                <w:rFonts w:ascii="Times New Roman" w:hAnsi="Times New Roman"/>
                <w:b/>
                <w:bCs/>
                <w:sz w:val="24"/>
                <w:szCs w:val="24"/>
                <w:lang w:val="az-Latn-AZ"/>
              </w:rPr>
              <w:t>Həftə</w:t>
            </w:r>
          </w:p>
        </w:tc>
        <w:tc>
          <w:tcPr>
            <w:tcW w:w="1910" w:type="dxa"/>
            <w:gridSpan w:val="2"/>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Tarix</w:t>
            </w:r>
            <w:proofErr w:type="spellEnd"/>
          </w:p>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bCs/>
                <w:sz w:val="24"/>
                <w:szCs w:val="24"/>
              </w:rPr>
              <w:t>(</w:t>
            </w:r>
            <w:proofErr w:type="spellStart"/>
            <w:r w:rsidRPr="00EF1C67">
              <w:rPr>
                <w:rFonts w:ascii="Times New Roman" w:hAnsi="Times New Roman"/>
                <w:b/>
                <w:bCs/>
                <w:sz w:val="24"/>
                <w:szCs w:val="24"/>
              </w:rPr>
              <w:t>planlaşdırılmış</w:t>
            </w:r>
            <w:proofErr w:type="spellEnd"/>
            <w:r w:rsidRPr="00EF1C67">
              <w:rPr>
                <w:rFonts w:ascii="Times New Roman" w:hAnsi="Times New Roman"/>
                <w:b/>
                <w:bCs/>
                <w:sz w:val="24"/>
                <w:szCs w:val="24"/>
              </w:rPr>
              <w:t>)</w:t>
            </w:r>
          </w:p>
        </w:tc>
        <w:tc>
          <w:tcPr>
            <w:tcW w:w="3617" w:type="dxa"/>
            <w:gridSpan w:val="3"/>
          </w:tcPr>
          <w:p w:rsidR="004E3ADE" w:rsidRPr="00EF1C67" w:rsidRDefault="004E3ADE" w:rsidP="00C618F7">
            <w:pPr>
              <w:spacing w:after="0" w:line="240" w:lineRule="auto"/>
              <w:jc w:val="center"/>
              <w:rPr>
                <w:rFonts w:ascii="Times New Roman" w:hAnsi="Times New Roman"/>
                <w:b/>
                <w:bCs/>
                <w:sz w:val="24"/>
                <w:szCs w:val="24"/>
              </w:rPr>
            </w:pPr>
            <w:proofErr w:type="spellStart"/>
            <w:r w:rsidRPr="00EF1C67">
              <w:rPr>
                <w:rFonts w:ascii="Times New Roman" w:hAnsi="Times New Roman"/>
                <w:b/>
                <w:bCs/>
                <w:sz w:val="24"/>
                <w:szCs w:val="24"/>
              </w:rPr>
              <w:t>Fənnin</w:t>
            </w:r>
            <w:proofErr w:type="spellEnd"/>
            <w:r w:rsidRPr="00EF1C67">
              <w:rPr>
                <w:rFonts w:ascii="Times New Roman" w:hAnsi="Times New Roman"/>
                <w:b/>
                <w:bCs/>
                <w:sz w:val="24"/>
                <w:szCs w:val="24"/>
              </w:rPr>
              <w:t xml:space="preserve"> </w:t>
            </w:r>
            <w:proofErr w:type="spellStart"/>
            <w:r w:rsidRPr="00EF1C67">
              <w:rPr>
                <w:rFonts w:ascii="Times New Roman" w:hAnsi="Times New Roman"/>
                <w:b/>
                <w:bCs/>
                <w:sz w:val="24"/>
                <w:szCs w:val="24"/>
              </w:rPr>
              <w:t>mövzuları</w:t>
            </w:r>
            <w:proofErr w:type="spellEnd"/>
          </w:p>
        </w:tc>
        <w:tc>
          <w:tcPr>
            <w:tcW w:w="2923" w:type="dxa"/>
          </w:tcPr>
          <w:p w:rsidR="004E3ADE" w:rsidRPr="00EF1C67" w:rsidRDefault="004E3ADE" w:rsidP="00C618F7">
            <w:pPr>
              <w:spacing w:after="0" w:line="240" w:lineRule="auto"/>
              <w:rPr>
                <w:rFonts w:ascii="Times New Roman" w:hAnsi="Times New Roman"/>
                <w:b/>
                <w:bCs/>
                <w:sz w:val="24"/>
                <w:szCs w:val="24"/>
              </w:rPr>
            </w:pPr>
            <w:proofErr w:type="spellStart"/>
            <w:r w:rsidRPr="00EF1C67">
              <w:rPr>
                <w:rFonts w:ascii="Times New Roman" w:hAnsi="Times New Roman"/>
                <w:b/>
                <w:bCs/>
                <w:sz w:val="24"/>
                <w:szCs w:val="24"/>
              </w:rPr>
              <w:t>Dərslik</w:t>
            </w:r>
            <w:proofErr w:type="spellEnd"/>
            <w:r w:rsidRPr="00EF1C67">
              <w:rPr>
                <w:rFonts w:ascii="Times New Roman" w:hAnsi="Times New Roman"/>
                <w:b/>
                <w:bCs/>
                <w:sz w:val="24"/>
                <w:szCs w:val="24"/>
              </w:rPr>
              <w:t>/</w:t>
            </w:r>
            <w:proofErr w:type="spellStart"/>
            <w:r w:rsidRPr="00EF1C67">
              <w:rPr>
                <w:rFonts w:ascii="Times New Roman" w:hAnsi="Times New Roman"/>
                <w:b/>
                <w:bCs/>
                <w:sz w:val="24"/>
                <w:szCs w:val="24"/>
              </w:rPr>
              <w:t>Tapşırıqlar</w:t>
            </w:r>
            <w:proofErr w:type="spellEnd"/>
            <w:r w:rsidRPr="00EF1C67">
              <w:rPr>
                <w:rFonts w:ascii="Times New Roman" w:hAnsi="Times New Roman"/>
                <w:b/>
                <w:bCs/>
                <w:sz w:val="24"/>
                <w:szCs w:val="24"/>
              </w:rPr>
              <w:t xml:space="preserve">  </w:t>
            </w:r>
          </w:p>
        </w:tc>
      </w:tr>
      <w:tr w:rsidR="00186E3F" w:rsidRPr="00EF1C67" w:rsidTr="00186E3F">
        <w:tc>
          <w:tcPr>
            <w:tcW w:w="900" w:type="dxa"/>
          </w:tcPr>
          <w:p w:rsidR="00186E3F" w:rsidRPr="00EF1C67" w:rsidRDefault="00186E3F" w:rsidP="00186E3F">
            <w:pPr>
              <w:pStyle w:val="ListParagraph1"/>
              <w:numPr>
                <w:ilvl w:val="0"/>
                <w:numId w:val="1"/>
              </w:numPr>
              <w:spacing w:after="0" w:line="240" w:lineRule="auto"/>
              <w:rPr>
                <w:rFonts w:ascii="Times New Roman" w:hAnsi="Times New Roman"/>
                <w:sz w:val="24"/>
                <w:szCs w:val="24"/>
                <w:lang w:val="az-Latn-AZ"/>
              </w:rPr>
            </w:pP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16.09.2017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16.09.2017</w:t>
            </w:r>
          </w:p>
        </w:tc>
        <w:tc>
          <w:tcPr>
            <w:tcW w:w="3617" w:type="dxa"/>
            <w:gridSpan w:val="3"/>
            <w:vAlign w:val="center"/>
          </w:tcPr>
          <w:p w:rsidR="00186E3F" w:rsidRPr="009E35ED" w:rsidRDefault="00186E3F" w:rsidP="00186E3F">
            <w:pPr>
              <w:spacing w:after="0" w:line="240" w:lineRule="auto"/>
              <w:rPr>
                <w:rFonts w:ascii="Times New Roman" w:hAnsi="Times New Roman"/>
                <w:lang w:val="az-Latn-AZ"/>
              </w:rPr>
            </w:pPr>
            <w:r w:rsidRPr="009E35ED">
              <w:rPr>
                <w:rFonts w:ascii="Times New Roman" w:hAnsi="Times New Roman"/>
                <w:lang w:val="az-Latn-AZ"/>
              </w:rPr>
              <w:t xml:space="preserve">VII-XII əsrlər ərəbdilli Azərbaycan ədibləri  və mühitləri haqqında ümumi məlumat. </w:t>
            </w:r>
          </w:p>
          <w:p w:rsidR="00186E3F" w:rsidRPr="009E35ED" w:rsidRDefault="00186E3F" w:rsidP="00186E3F">
            <w:pPr>
              <w:spacing w:after="0" w:line="240" w:lineRule="auto"/>
              <w:rPr>
                <w:rFonts w:ascii="Times New Roman" w:hAnsi="Times New Roman"/>
                <w:lang w:val="az-Latn-AZ"/>
              </w:rPr>
            </w:pPr>
          </w:p>
        </w:tc>
        <w:tc>
          <w:tcPr>
            <w:tcW w:w="2923" w:type="dxa"/>
            <w:vAlign w:val="center"/>
          </w:tcPr>
          <w:p w:rsidR="00186E3F" w:rsidRPr="009E35ED" w:rsidRDefault="00186E3F" w:rsidP="00186E3F">
            <w:pPr>
              <w:spacing w:after="0" w:line="240" w:lineRule="auto"/>
              <w:jc w:val="both"/>
              <w:rPr>
                <w:rFonts w:ascii="Times New Roman" w:hAnsi="Times New Roman"/>
                <w:lang w:val="az-Latn-AZ" w:eastAsia="ja-JP"/>
              </w:rPr>
            </w:pPr>
            <w:r w:rsidRPr="009E35ED">
              <w:rPr>
                <w:rFonts w:ascii="Times New Roman" w:hAnsi="Times New Roman"/>
                <w:lang w:val="az-Latn-AZ" w:eastAsia="ja-JP"/>
              </w:rPr>
              <w:t>Malik Mahmudov. Ərəbcə yazmış azərbaycanlı şair və ədiblər (VII-XII əsrlər). Bakı, “Şərq-Qərb”, 2006, s. 28-35</w:t>
            </w:r>
          </w:p>
          <w:p w:rsidR="00186E3F" w:rsidRPr="009E35ED" w:rsidRDefault="00186E3F" w:rsidP="00186E3F">
            <w:pPr>
              <w:spacing w:after="0" w:line="240" w:lineRule="auto"/>
              <w:jc w:val="both"/>
              <w:rPr>
                <w:rFonts w:ascii="Times New Roman" w:hAnsi="Times New Roman"/>
                <w:lang w:val="az-Latn-AZ"/>
              </w:rPr>
            </w:pPr>
          </w:p>
        </w:tc>
      </w:tr>
      <w:tr w:rsidR="00186E3F" w:rsidRPr="00EF1C67" w:rsidTr="00545E8B">
        <w:tc>
          <w:tcPr>
            <w:tcW w:w="900" w:type="dxa"/>
          </w:tcPr>
          <w:p w:rsidR="00186E3F" w:rsidRPr="00EF1C67" w:rsidRDefault="00186E3F" w:rsidP="00186E3F">
            <w:pPr>
              <w:pStyle w:val="ListParagraph1"/>
              <w:numPr>
                <w:ilvl w:val="0"/>
                <w:numId w:val="1"/>
              </w:numPr>
              <w:spacing w:after="0" w:line="240" w:lineRule="auto"/>
              <w:rPr>
                <w:rFonts w:ascii="Times New Roman" w:hAnsi="Times New Roman"/>
                <w:sz w:val="24"/>
                <w:szCs w:val="24"/>
                <w:lang w:val="az-Latn-AZ"/>
              </w:rPr>
            </w:pP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23.09.2017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23.09.2017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 xml:space="preserve">Məvali şairlər-ərəbcə ilk şeir yazan azərbaycanlılar. </w:t>
            </w:r>
          </w:p>
        </w:tc>
        <w:tc>
          <w:tcPr>
            <w:tcW w:w="2923" w:type="dxa"/>
          </w:tcPr>
          <w:p w:rsidR="00186E3F" w:rsidRPr="009E35ED" w:rsidRDefault="00186E3F" w:rsidP="00186E3F">
            <w:pPr>
              <w:spacing w:after="0" w:line="240" w:lineRule="auto"/>
              <w:jc w:val="both"/>
              <w:rPr>
                <w:rFonts w:ascii="Times New Roman" w:hAnsi="Times New Roman"/>
                <w:lang w:val="az-Latn-AZ" w:eastAsia="ja-JP"/>
              </w:rPr>
            </w:pPr>
            <w:r w:rsidRPr="009E35ED">
              <w:rPr>
                <w:rFonts w:ascii="Times New Roman" w:hAnsi="Times New Roman"/>
                <w:lang w:val="az-Latn-AZ"/>
              </w:rPr>
              <w:t xml:space="preserve"> </w:t>
            </w:r>
            <w:r w:rsidRPr="009E35ED">
              <w:rPr>
                <w:rFonts w:ascii="Times New Roman" w:hAnsi="Times New Roman"/>
                <w:lang w:val="az-Latn-AZ" w:eastAsia="ja-JP"/>
              </w:rPr>
              <w:t>Malik Mahmudov. Ərəbcə yazmış azərbaycanlı şair və ədiblər (VII-XII əsrlər). Bakı, “Şərq-Qərb”, 2006, s. 35- 36</w:t>
            </w:r>
          </w:p>
          <w:p w:rsidR="00186E3F" w:rsidRPr="009E35ED" w:rsidRDefault="00186E3F" w:rsidP="00186E3F">
            <w:pPr>
              <w:spacing w:after="0" w:line="240" w:lineRule="auto"/>
              <w:jc w:val="both"/>
              <w:rPr>
                <w:rFonts w:ascii="Times New Roman" w:hAnsi="Times New Roman"/>
                <w:b/>
                <w:lang w:val="az-Latn-AZ"/>
              </w:rPr>
            </w:pPr>
          </w:p>
          <w:p w:rsidR="00186E3F" w:rsidRPr="009E35ED" w:rsidRDefault="00186E3F" w:rsidP="00186E3F">
            <w:pPr>
              <w:spacing w:after="0" w:line="240" w:lineRule="auto"/>
              <w:jc w:val="both"/>
              <w:rPr>
                <w:rFonts w:ascii="Times New Roman" w:hAnsi="Times New Roman"/>
                <w:b/>
                <w:lang w:val="az-Latn-AZ"/>
              </w:rPr>
            </w:pPr>
          </w:p>
          <w:p w:rsidR="00186E3F" w:rsidRPr="009E35ED" w:rsidRDefault="00186E3F" w:rsidP="00186E3F">
            <w:pPr>
              <w:spacing w:after="0" w:line="240" w:lineRule="auto"/>
              <w:jc w:val="both"/>
              <w:rPr>
                <w:rFonts w:ascii="Times New Roman" w:hAnsi="Times New Roman"/>
                <w:b/>
                <w:lang w:val="az-Latn-AZ"/>
              </w:rPr>
            </w:pPr>
          </w:p>
        </w:tc>
      </w:tr>
      <w:tr w:rsidR="00186E3F" w:rsidRPr="00186E3F" w:rsidTr="00186E3F">
        <w:tc>
          <w:tcPr>
            <w:tcW w:w="900" w:type="dxa"/>
          </w:tcPr>
          <w:p w:rsidR="00186E3F" w:rsidRPr="00EF1C67" w:rsidRDefault="00186E3F" w:rsidP="00186E3F">
            <w:pPr>
              <w:pStyle w:val="ListParagraph1"/>
              <w:numPr>
                <w:ilvl w:val="0"/>
                <w:numId w:val="1"/>
              </w:numPr>
              <w:spacing w:after="0" w:line="240" w:lineRule="auto"/>
              <w:rPr>
                <w:rFonts w:ascii="Times New Roman" w:hAnsi="Times New Roman"/>
                <w:sz w:val="24"/>
                <w:szCs w:val="24"/>
                <w:lang w:val="az-Latn-AZ"/>
              </w:rPr>
            </w:pP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30.09.2017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30.09.2017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 xml:space="preserve">Quran qissələri və Azərbaycan ədəbiyyatı </w:t>
            </w:r>
          </w:p>
        </w:tc>
        <w:tc>
          <w:tcPr>
            <w:tcW w:w="2923" w:type="dxa"/>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Aida Qasımova. 14-16-cı əsrlər Azərbaycan ədəbiyyatı və Quran qissələri (monoqrafiya), Bakı, BDU, 1998,430 səh, təkrar nəşr, 2005</w:t>
            </w:r>
          </w:p>
        </w:tc>
      </w:tr>
      <w:tr w:rsidR="00186E3F" w:rsidRPr="00EF1C67" w:rsidTr="00186E3F">
        <w:tc>
          <w:tcPr>
            <w:tcW w:w="900" w:type="dxa"/>
          </w:tcPr>
          <w:p w:rsidR="00186E3F" w:rsidRPr="00EF1C67" w:rsidRDefault="00186E3F" w:rsidP="00186E3F">
            <w:pPr>
              <w:pStyle w:val="ListParagraph1"/>
              <w:numPr>
                <w:ilvl w:val="0"/>
                <w:numId w:val="1"/>
              </w:numPr>
              <w:spacing w:after="0" w:line="240" w:lineRule="auto"/>
              <w:rPr>
                <w:rFonts w:ascii="Times New Roman" w:hAnsi="Times New Roman"/>
                <w:sz w:val="24"/>
                <w:szCs w:val="24"/>
                <w:lang w:val="az-Latn-AZ"/>
              </w:rPr>
            </w:pP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07.10.</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07.10.</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 xml:space="preserve">Qisseyi-ənbiya və Azərbaycan ədəbiyyatı </w:t>
            </w:r>
          </w:p>
          <w:p w:rsidR="00186E3F" w:rsidRPr="009E35ED" w:rsidRDefault="00186E3F" w:rsidP="00186E3F">
            <w:pPr>
              <w:spacing w:after="0" w:line="240" w:lineRule="auto"/>
              <w:jc w:val="both"/>
              <w:rPr>
                <w:rFonts w:ascii="Times New Roman" w:hAnsi="Times New Roman"/>
                <w:lang w:val="az-Latn-AZ"/>
              </w:rPr>
            </w:pPr>
          </w:p>
          <w:p w:rsidR="00186E3F" w:rsidRPr="009E35ED" w:rsidRDefault="00186E3F" w:rsidP="00186E3F">
            <w:pPr>
              <w:spacing w:after="0" w:line="240" w:lineRule="auto"/>
              <w:jc w:val="both"/>
              <w:rPr>
                <w:rFonts w:ascii="Times New Roman" w:hAnsi="Times New Roman"/>
                <w:lang w:val="az-Latn-AZ"/>
              </w:rPr>
            </w:pPr>
          </w:p>
        </w:tc>
        <w:tc>
          <w:tcPr>
            <w:tcW w:w="2923" w:type="dxa"/>
            <w:vAlign w:val="center"/>
          </w:tcPr>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lastRenderedPageBreak/>
              <w:t xml:space="preserve">Qasımova Aida. Füzuli yaradıcılığında Quran </w:t>
            </w:r>
            <w:r w:rsidRPr="009E35ED">
              <w:rPr>
                <w:rFonts w:ascii="Times New Roman" w:hAnsi="Times New Roman"/>
                <w:bCs/>
                <w:lang w:val="az-Latn-AZ"/>
              </w:rPr>
              <w:lastRenderedPageBreak/>
              <w:t>rəvayətləri (monoqrafiya), Bakı, BDU, 1995</w:t>
            </w:r>
          </w:p>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Mirz</w:t>
            </w:r>
            <w:r w:rsidRPr="009E35ED">
              <w:rPr>
                <w:rFonts w:ascii="Times New Roman" w:hAnsi="Times New Roman" w:cs="Arial"/>
                <w:lang w:val="az-Latn-AZ"/>
              </w:rPr>
              <w:t>ə</w:t>
            </w:r>
            <w:r w:rsidRPr="009E35ED">
              <w:rPr>
                <w:rFonts w:ascii="Times New Roman" w:hAnsi="Times New Roman" w:cs="Calibri"/>
                <w:lang w:val="az-Latn-AZ"/>
              </w:rPr>
              <w:t>yev, Ata</w:t>
            </w:r>
            <w:r w:rsidRPr="009E35ED">
              <w:rPr>
                <w:rFonts w:ascii="Times New Roman" w:hAnsi="Times New Roman" w:cs="Arial"/>
                <w:lang w:val="az-Latn-AZ"/>
              </w:rPr>
              <w:t>ə</w:t>
            </w:r>
            <w:r w:rsidRPr="009E35ED">
              <w:rPr>
                <w:rFonts w:ascii="Times New Roman" w:hAnsi="Times New Roman" w:cs="Calibri"/>
                <w:lang w:val="az-Latn-AZ"/>
              </w:rPr>
              <w:t>mi. F</w:t>
            </w:r>
            <w:r w:rsidRPr="009E35ED">
              <w:rPr>
                <w:rFonts w:ascii="Times New Roman" w:hAnsi="Times New Roman"/>
                <w:lang w:val="az-Latn-AZ"/>
              </w:rPr>
              <w:t>üzulinin "H</w:t>
            </w:r>
            <w:r w:rsidRPr="009E35ED">
              <w:rPr>
                <w:rFonts w:ascii="Times New Roman" w:hAnsi="Times New Roman" w:cs="Arial"/>
                <w:lang w:val="az-Latn-AZ"/>
              </w:rPr>
              <w:t>ə</w:t>
            </w:r>
            <w:r w:rsidRPr="009E35ED">
              <w:rPr>
                <w:rFonts w:ascii="Times New Roman" w:hAnsi="Times New Roman" w:cs="Calibri"/>
                <w:lang w:val="az-Latn-AZ"/>
              </w:rPr>
              <w:t>diq</w:t>
            </w:r>
            <w:r w:rsidRPr="009E35ED">
              <w:rPr>
                <w:rFonts w:ascii="Times New Roman" w:hAnsi="Times New Roman" w:cs="Arial"/>
                <w:lang w:val="az-Latn-AZ"/>
              </w:rPr>
              <w:t>ə</w:t>
            </w:r>
            <w:r w:rsidRPr="009E35ED">
              <w:rPr>
                <w:rFonts w:ascii="Times New Roman" w:hAnsi="Times New Roman" w:cs="Calibri"/>
                <w:lang w:val="az-Latn-AZ"/>
              </w:rPr>
              <w:t>tüs-sü</w:t>
            </w:r>
            <w:r w:rsidRPr="009E35ED">
              <w:rPr>
                <w:rFonts w:ascii="Times New Roman" w:hAnsi="Times New Roman" w:cs="Arial"/>
                <w:lang w:val="az-Latn-AZ"/>
              </w:rPr>
              <w:t>ə</w:t>
            </w:r>
            <w:r w:rsidRPr="009E35ED">
              <w:rPr>
                <w:rFonts w:ascii="Times New Roman" w:hAnsi="Times New Roman" w:cs="Calibri"/>
                <w:lang w:val="az-Latn-AZ"/>
              </w:rPr>
              <w:t xml:space="preserve">da" </w:t>
            </w:r>
            <w:r w:rsidRPr="009E35ED">
              <w:rPr>
                <w:rFonts w:ascii="Times New Roman" w:hAnsi="Times New Roman" w:cs="Arial"/>
                <w:lang w:val="az-Latn-AZ"/>
              </w:rPr>
              <w:t>ə</w:t>
            </w:r>
            <w:r w:rsidRPr="009E35ED">
              <w:rPr>
                <w:rFonts w:ascii="Times New Roman" w:hAnsi="Times New Roman" w:cs="Calibri"/>
                <w:lang w:val="az-Latn-AZ"/>
              </w:rPr>
              <w:t>s</w:t>
            </w:r>
            <w:r w:rsidRPr="009E35ED">
              <w:rPr>
                <w:rFonts w:ascii="Times New Roman" w:hAnsi="Times New Roman" w:cs="Arial"/>
                <w:lang w:val="az-Latn-AZ"/>
              </w:rPr>
              <w:t>ə</w:t>
            </w:r>
            <w:r w:rsidRPr="009E35ED">
              <w:rPr>
                <w:rFonts w:ascii="Times New Roman" w:hAnsi="Times New Roman" w:cs="Calibri"/>
                <w:lang w:val="az-Latn-AZ"/>
              </w:rPr>
              <w:t>ri ş</w:t>
            </w:r>
            <w:r w:rsidRPr="009E35ED">
              <w:rPr>
                <w:rFonts w:ascii="Times New Roman" w:hAnsi="Times New Roman" w:cs="Arial"/>
                <w:lang w:val="az-Latn-AZ"/>
              </w:rPr>
              <w:t>ə</w:t>
            </w:r>
            <w:r w:rsidRPr="009E35ED">
              <w:rPr>
                <w:rFonts w:ascii="Times New Roman" w:hAnsi="Times New Roman" w:cs="Calibri"/>
                <w:lang w:val="az-Latn-AZ"/>
              </w:rPr>
              <w:t>hidlik abid</w:t>
            </w:r>
            <w:r w:rsidRPr="009E35ED">
              <w:rPr>
                <w:rFonts w:ascii="Times New Roman" w:hAnsi="Times New Roman" w:cs="Arial"/>
                <w:lang w:val="az-Latn-AZ"/>
              </w:rPr>
              <w:t>ə</w:t>
            </w:r>
            <w:r w:rsidRPr="009E35ED">
              <w:rPr>
                <w:rFonts w:ascii="Times New Roman" w:hAnsi="Times New Roman" w:cs="Calibri"/>
                <w:lang w:val="az-Latn-AZ"/>
              </w:rPr>
              <w:t>si kimi// Hikm</w:t>
            </w:r>
            <w:r w:rsidRPr="009E35ED">
              <w:rPr>
                <w:rFonts w:ascii="Times New Roman" w:hAnsi="Times New Roman" w:cs="Arial"/>
                <w:lang w:val="az-Latn-AZ"/>
              </w:rPr>
              <w:t>ə</w:t>
            </w:r>
            <w:r w:rsidRPr="009E35ED">
              <w:rPr>
                <w:rFonts w:ascii="Times New Roman" w:hAnsi="Times New Roman" w:cs="Calibri"/>
                <w:lang w:val="az-Latn-AZ"/>
              </w:rPr>
              <w:t>t. - 2008. - N 13. - S. 31-38</w:t>
            </w:r>
          </w:p>
        </w:tc>
      </w:tr>
      <w:tr w:rsidR="00186E3F" w:rsidRPr="00EF1C67" w:rsidTr="00545E8B">
        <w:tc>
          <w:tcPr>
            <w:tcW w:w="900" w:type="dxa"/>
          </w:tcPr>
          <w:p w:rsidR="00186E3F" w:rsidRPr="00EF1C67" w:rsidRDefault="00186E3F" w:rsidP="00186E3F">
            <w:pPr>
              <w:pStyle w:val="ListParagraph1"/>
              <w:numPr>
                <w:ilvl w:val="0"/>
                <w:numId w:val="1"/>
              </w:numPr>
              <w:spacing w:after="0" w:line="240" w:lineRule="auto"/>
              <w:rPr>
                <w:rFonts w:ascii="Times New Roman" w:hAnsi="Times New Roman"/>
                <w:sz w:val="24"/>
                <w:szCs w:val="24"/>
                <w:lang w:val="az-Latn-AZ"/>
              </w:rPr>
            </w:pP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14.10.</w:t>
            </w:r>
            <w:r>
              <w:rPr>
                <w:rFonts w:ascii="Times New Roman" w:hAnsi="Times New Roman"/>
                <w:b/>
                <w:bCs/>
                <w:sz w:val="24"/>
                <w:szCs w:val="24"/>
                <w:lang w:val="az-Latn-AZ"/>
              </w:rPr>
              <w:t>2017</w:t>
            </w:r>
            <w:r w:rsidRPr="00EF1C67">
              <w:rPr>
                <w:rFonts w:ascii="Times New Roman" w:hAnsi="Times New Roman"/>
                <w:b/>
                <w:bCs/>
                <w:sz w:val="24"/>
                <w:szCs w:val="24"/>
                <w:lang w:val="az-Latn-AZ"/>
              </w:rPr>
              <w:t>.</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14.10.</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 xml:space="preserve">Fars poeziyası və Azərbaycan ədəbiyyatı. </w:t>
            </w:r>
          </w:p>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 xml:space="preserve">Ə. Firdovsi, S.Şirazi, H.Şirazi, Ə. Caminin Azərbaycan ədəbiyyatındakı izləri </w:t>
            </w:r>
          </w:p>
          <w:p w:rsidR="00186E3F" w:rsidRPr="009E35ED" w:rsidRDefault="00186E3F" w:rsidP="00186E3F">
            <w:pPr>
              <w:spacing w:after="0" w:line="240" w:lineRule="auto"/>
              <w:jc w:val="both"/>
              <w:rPr>
                <w:rFonts w:ascii="Times New Roman" w:hAnsi="Times New Roman"/>
                <w:lang w:val="az-Latn-AZ"/>
              </w:rPr>
            </w:pPr>
          </w:p>
          <w:p w:rsidR="00186E3F" w:rsidRPr="009E35ED" w:rsidRDefault="00186E3F" w:rsidP="00186E3F">
            <w:pPr>
              <w:spacing w:after="0" w:line="240" w:lineRule="auto"/>
              <w:jc w:val="both"/>
              <w:rPr>
                <w:rFonts w:ascii="Times New Roman" w:hAnsi="Times New Roman"/>
                <w:lang w:val="az-Latn-AZ"/>
              </w:rPr>
            </w:pPr>
          </w:p>
        </w:tc>
        <w:tc>
          <w:tcPr>
            <w:tcW w:w="2923" w:type="dxa"/>
          </w:tcPr>
          <w:p w:rsidR="00186E3F" w:rsidRPr="009E35ED" w:rsidRDefault="00186E3F" w:rsidP="00186E3F">
            <w:pPr>
              <w:pStyle w:val="a5"/>
              <w:spacing w:after="0" w:line="360" w:lineRule="auto"/>
              <w:jc w:val="both"/>
              <w:rPr>
                <w:sz w:val="22"/>
                <w:szCs w:val="22"/>
              </w:rPr>
            </w:pPr>
            <w:r w:rsidRPr="009E35ED">
              <w:rPr>
                <w:bCs/>
                <w:snapToGrid w:val="0"/>
                <w:sz w:val="22"/>
                <w:szCs w:val="22"/>
                <w:lang w:val="az-Latn-AZ"/>
              </w:rPr>
              <w:t xml:space="preserve">Şıxıyeva Səadət. </w:t>
            </w:r>
            <w:r w:rsidRPr="009E35ED">
              <w:rPr>
                <w:bCs/>
                <w:sz w:val="22"/>
                <w:szCs w:val="22"/>
              </w:rPr>
              <w:t>«Hafiz və Nəsimi»</w:t>
            </w:r>
            <w:r w:rsidRPr="009E35ED">
              <w:rPr>
                <w:sz w:val="22"/>
                <w:szCs w:val="22"/>
              </w:rPr>
              <w:t xml:space="preserve">, «Böyük Iran şairi Hafiz Şirazi» (14 noyabr 2001-ci ildə kеçirilmiş bеynəlxalq еlmi-ədəbi konfransın matеrialları), Bakı, 2002, s.197-131. </w:t>
            </w:r>
          </w:p>
          <w:p w:rsidR="00186E3F" w:rsidRPr="009E35ED" w:rsidRDefault="00186E3F" w:rsidP="00186E3F">
            <w:pPr>
              <w:spacing w:after="0" w:line="360" w:lineRule="auto"/>
              <w:jc w:val="both"/>
              <w:rPr>
                <w:rFonts w:ascii="Times New Roman" w:hAnsi="Times New Roman"/>
                <w:lang w:val="tr-TR"/>
              </w:rPr>
            </w:pPr>
            <w:r w:rsidRPr="009E35ED">
              <w:rPr>
                <w:rFonts w:ascii="Times New Roman" w:hAnsi="Times New Roman"/>
                <w:bCs/>
                <w:snapToGrid w:val="0"/>
                <w:lang w:val="az-Latn-AZ"/>
              </w:rPr>
              <w:t xml:space="preserve">Şıxıyeva Səadət. </w:t>
            </w:r>
            <w:r w:rsidRPr="009E35ED">
              <w:rPr>
                <w:rFonts w:ascii="Times New Roman" w:hAnsi="Times New Roman"/>
                <w:bCs/>
                <w:lang w:val="tr-TR"/>
              </w:rPr>
              <w:t>«Nəsiminin sələfləri ilə «mübahisə»ləri (Hafiz və Nəsimi) (V)</w:t>
            </w:r>
            <w:r w:rsidRPr="009E35ED">
              <w:rPr>
                <w:rFonts w:ascii="Times New Roman" w:hAnsi="Times New Roman"/>
                <w:lang w:val="tr-TR"/>
              </w:rPr>
              <w:t>, «Еlmi araşdırmalar», 2003, №1-2, s. 39-50.</w:t>
            </w:r>
          </w:p>
          <w:p w:rsidR="00186E3F" w:rsidRPr="009E35ED" w:rsidRDefault="00186E3F" w:rsidP="00186E3F">
            <w:pPr>
              <w:pStyle w:val="2"/>
              <w:spacing w:after="0" w:line="360" w:lineRule="auto"/>
              <w:jc w:val="both"/>
              <w:rPr>
                <w:rFonts w:ascii="Times New Roman" w:hAnsi="Times New Roman"/>
                <w:lang w:val="tr-TR"/>
              </w:rPr>
            </w:pPr>
            <w:r w:rsidRPr="009E35ED">
              <w:rPr>
                <w:rFonts w:ascii="Times New Roman" w:hAnsi="Times New Roman"/>
                <w:bCs/>
                <w:snapToGrid w:val="0"/>
                <w:lang w:val="az-Latn-AZ"/>
              </w:rPr>
              <w:t xml:space="preserve">Şıxıyeva Səadət. </w:t>
            </w:r>
            <w:r w:rsidRPr="009E35ED">
              <w:rPr>
                <w:rFonts w:ascii="Times New Roman" w:hAnsi="Times New Roman"/>
                <w:bCs/>
                <w:lang w:val="tr-TR"/>
              </w:rPr>
              <w:t>«Sədi və Nəsimi: aşiqanə ruhdan ilhamlanan arifanə təxəyyül»</w:t>
            </w:r>
            <w:r w:rsidRPr="009E35ED">
              <w:rPr>
                <w:rFonts w:ascii="Times New Roman" w:hAnsi="Times New Roman"/>
                <w:lang w:val="tr-TR"/>
              </w:rPr>
              <w:t>, «Böyük Iran şairi Sədi Şirazi» (9 oktyabr, 2002-ci ildə kеçirilmiş bеynəlxalq еlmi-ədəbi konfransın matеrialları), Bakı, 2003, s.128-145.</w:t>
            </w:r>
          </w:p>
          <w:p w:rsidR="00186E3F" w:rsidRPr="009E35ED" w:rsidRDefault="00186E3F" w:rsidP="00186E3F">
            <w:pPr>
              <w:spacing w:after="0" w:line="360" w:lineRule="auto"/>
              <w:jc w:val="both"/>
              <w:rPr>
                <w:rFonts w:ascii="Times New Roman" w:hAnsi="Times New Roman"/>
                <w:lang w:val="tr-TR"/>
              </w:rPr>
            </w:pPr>
            <w:r w:rsidRPr="009E35ED">
              <w:rPr>
                <w:rFonts w:ascii="Times New Roman" w:hAnsi="Times New Roman"/>
                <w:bCs/>
                <w:snapToGrid w:val="0"/>
                <w:lang w:val="az-Latn-AZ"/>
              </w:rPr>
              <w:t xml:space="preserve">Şıxıyeva Səadət. </w:t>
            </w:r>
            <w:r w:rsidRPr="009E35ED">
              <w:rPr>
                <w:rFonts w:ascii="Times New Roman" w:hAnsi="Times New Roman"/>
                <w:bCs/>
                <w:lang w:val="tr-TR"/>
              </w:rPr>
              <w:t>«Salman Savəcinin bir bеyti və ona yazılmış üç nəzirə qəzəl»</w:t>
            </w:r>
            <w:r w:rsidRPr="009E35ED">
              <w:rPr>
                <w:rFonts w:ascii="Times New Roman" w:hAnsi="Times New Roman"/>
                <w:lang w:val="tr-TR"/>
              </w:rPr>
              <w:t xml:space="preserve">, «Tədqiqlər» (görkəmli türkoloq, şərqşünas, dil tarixçisi, tərcüməçi, filologiya еlmləri doktoru, proyеssor V.I.Aslanovun 75 illiyinə həsr olunmuş konfransın </w:t>
            </w:r>
            <w:r w:rsidRPr="009E35ED">
              <w:rPr>
                <w:rFonts w:ascii="Times New Roman" w:hAnsi="Times New Roman"/>
                <w:lang w:val="tr-TR"/>
              </w:rPr>
              <w:lastRenderedPageBreak/>
              <w:t>matеrialları), Bakı, 2003, s.302-305.</w:t>
            </w:r>
          </w:p>
          <w:p w:rsidR="00186E3F" w:rsidRPr="009E35ED" w:rsidRDefault="00186E3F" w:rsidP="00186E3F">
            <w:pPr>
              <w:widowControl w:val="0"/>
              <w:spacing w:after="0" w:line="360" w:lineRule="auto"/>
              <w:jc w:val="both"/>
              <w:rPr>
                <w:rFonts w:ascii="Times New Roman" w:hAnsi="Times New Roman"/>
                <w:snapToGrid w:val="0"/>
                <w:lang w:val="tr-TR"/>
              </w:rPr>
            </w:pPr>
            <w:r w:rsidRPr="009E35ED">
              <w:rPr>
                <w:rFonts w:ascii="Times New Roman" w:hAnsi="Times New Roman"/>
                <w:bCs/>
                <w:snapToGrid w:val="0"/>
                <w:lang w:val="az-Latn-AZ"/>
              </w:rPr>
              <w:t xml:space="preserve">Şıxıyeva Səadət. </w:t>
            </w:r>
            <w:r w:rsidRPr="009E35ED">
              <w:rPr>
                <w:rFonts w:ascii="Times New Roman" w:hAnsi="Times New Roman"/>
                <w:bCs/>
                <w:snapToGrid w:val="0"/>
                <w:lang w:val="tr-TR"/>
              </w:rPr>
              <w:t>«Salman Savəci və türk ədəbi mühiti»</w:t>
            </w:r>
            <w:r w:rsidRPr="009E35ED">
              <w:rPr>
                <w:rFonts w:ascii="Times New Roman" w:hAnsi="Times New Roman"/>
                <w:snapToGrid w:val="0"/>
                <w:lang w:val="tr-TR"/>
              </w:rPr>
              <w:t>, «Şərq filologiyası məsələləri», Bakı, 2005, s. 280-331.</w:t>
            </w:r>
          </w:p>
          <w:p w:rsidR="00186E3F" w:rsidRPr="009E35ED" w:rsidRDefault="00186E3F" w:rsidP="00186E3F">
            <w:pPr>
              <w:spacing w:after="0" w:line="240" w:lineRule="auto"/>
              <w:jc w:val="both"/>
              <w:rPr>
                <w:rFonts w:ascii="Times New Roman" w:hAnsi="Times New Roman"/>
                <w:b/>
                <w:lang w:val="tr-TR"/>
              </w:rPr>
            </w:pPr>
            <w:r w:rsidRPr="009E35ED">
              <w:rPr>
                <w:rStyle w:val="a7"/>
                <w:rFonts w:ascii="Times New Roman" w:hAnsi="Times New Roman"/>
                <w:bCs/>
                <w:shd w:val="clear" w:color="auto" w:fill="FFFFFF"/>
                <w:lang w:val="tr-TR"/>
              </w:rPr>
              <w:t>Azərbaycanda Cami</w:t>
            </w:r>
            <w:r w:rsidRPr="009E35ED">
              <w:rPr>
                <w:rStyle w:val="apple-converted-space"/>
                <w:rFonts w:ascii="Times New Roman" w:hAnsi="Times New Roman"/>
                <w:shd w:val="clear" w:color="auto" w:fill="FFFFFF"/>
                <w:lang w:val="tr-TR"/>
              </w:rPr>
              <w:t> </w:t>
            </w:r>
            <w:r w:rsidRPr="009E35ED">
              <w:rPr>
                <w:rFonts w:ascii="Times New Roman" w:hAnsi="Times New Roman"/>
                <w:shd w:val="clear" w:color="auto" w:fill="FFFFFF"/>
                <w:lang w:val="tr-TR"/>
              </w:rPr>
              <w:t>: ( Əlyazmalar əsasında) / C.</w:t>
            </w:r>
            <w:r w:rsidRPr="009E35ED">
              <w:rPr>
                <w:rStyle w:val="apple-converted-space"/>
                <w:rFonts w:ascii="Times New Roman" w:hAnsi="Times New Roman"/>
                <w:shd w:val="clear" w:color="auto" w:fill="FFFFFF"/>
                <w:lang w:val="tr-TR"/>
              </w:rPr>
              <w:t> </w:t>
            </w:r>
            <w:r w:rsidRPr="009E35ED">
              <w:rPr>
                <w:rStyle w:val="a7"/>
                <w:rFonts w:ascii="Times New Roman" w:hAnsi="Times New Roman"/>
                <w:bCs/>
                <w:shd w:val="clear" w:color="auto" w:fill="FFFFFF"/>
                <w:lang w:val="tr-TR"/>
              </w:rPr>
              <w:t>Nağıyev</w:t>
            </w:r>
          </w:p>
        </w:tc>
      </w:tr>
      <w:tr w:rsidR="00186E3F" w:rsidRPr="00EF1C67" w:rsidTr="00545E8B">
        <w:tc>
          <w:tcPr>
            <w:tcW w:w="900" w:type="dxa"/>
          </w:tcPr>
          <w:p w:rsidR="00186E3F" w:rsidRPr="00EF1C67" w:rsidRDefault="00186E3F" w:rsidP="00186E3F">
            <w:pPr>
              <w:pStyle w:val="ListParagraph1"/>
              <w:numPr>
                <w:ilvl w:val="0"/>
                <w:numId w:val="1"/>
              </w:numPr>
              <w:spacing w:after="0" w:line="240" w:lineRule="auto"/>
              <w:rPr>
                <w:rFonts w:ascii="Times New Roman" w:hAnsi="Times New Roman"/>
                <w:sz w:val="24"/>
                <w:szCs w:val="24"/>
                <w:lang w:val="az-Latn-AZ"/>
              </w:rPr>
            </w:pP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21.10.</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21.10.</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İran mifologiyası və Azərbaycan ədəbiyyatında əksi (Ab,  Ahura Mazda, Asuman, Atəşkədə, Camasp, Cami-Cəm, Əhrimən, Elburs, Həft, Həftxan, Kavə, Kəyumərs, Mehr, Muğ, Nahid, Piri-Muğan, Simurq, Suruş, Şəbdiz, Yelda)</w:t>
            </w:r>
          </w:p>
          <w:p w:rsidR="00186E3F" w:rsidRPr="009E35ED" w:rsidRDefault="00186E3F" w:rsidP="00186E3F">
            <w:pPr>
              <w:spacing w:after="0" w:line="240" w:lineRule="auto"/>
              <w:jc w:val="both"/>
              <w:rPr>
                <w:rFonts w:ascii="Times New Roman" w:hAnsi="Times New Roman"/>
                <w:lang w:val="az-Latn-AZ"/>
              </w:rPr>
            </w:pPr>
          </w:p>
        </w:tc>
        <w:tc>
          <w:tcPr>
            <w:tcW w:w="2923" w:type="dxa"/>
          </w:tcPr>
          <w:p w:rsidR="00186E3F" w:rsidRPr="009E35ED" w:rsidRDefault="00186E3F" w:rsidP="00186E3F">
            <w:pPr>
              <w:shd w:val="clear" w:color="auto" w:fill="FFFFFF"/>
              <w:spacing w:after="0" w:line="240" w:lineRule="auto"/>
              <w:rPr>
                <w:rFonts w:ascii="Times New Roman" w:hAnsi="Times New Roman"/>
                <w:lang w:val="az-Latn-AZ" w:eastAsia="ru-RU"/>
              </w:rPr>
            </w:pPr>
            <w:r w:rsidRPr="009E35ED">
              <w:rPr>
                <w:rFonts w:ascii="Times New Roman" w:hAnsi="Times New Roman"/>
                <w:lang w:val="az-Latn-AZ" w:eastAsia="ru-RU"/>
              </w:rPr>
              <w:t xml:space="preserve"> Şükürov Ağayar. İran xalqlarının mifologiyası III kitab – 1995</w:t>
            </w:r>
          </w:p>
          <w:p w:rsidR="00186E3F" w:rsidRPr="009E35ED" w:rsidRDefault="00186E3F" w:rsidP="00186E3F">
            <w:pPr>
              <w:spacing w:after="0" w:line="240" w:lineRule="auto"/>
              <w:jc w:val="both"/>
              <w:rPr>
                <w:rFonts w:ascii="Times New Roman" w:hAnsi="Times New Roman"/>
                <w:b/>
                <w:lang w:val="az-Latn-AZ"/>
              </w:rPr>
            </w:pPr>
          </w:p>
        </w:tc>
      </w:tr>
      <w:tr w:rsidR="00186E3F" w:rsidRPr="00186E3F" w:rsidTr="00186E3F">
        <w:tc>
          <w:tcPr>
            <w:tcW w:w="900" w:type="dxa"/>
          </w:tcPr>
          <w:p w:rsidR="00186E3F" w:rsidRPr="00EF1C67" w:rsidRDefault="00186E3F" w:rsidP="00186E3F">
            <w:pPr>
              <w:pStyle w:val="ListParagraph1"/>
              <w:numPr>
                <w:ilvl w:val="0"/>
                <w:numId w:val="1"/>
              </w:numPr>
              <w:spacing w:after="0" w:line="240" w:lineRule="auto"/>
              <w:rPr>
                <w:rFonts w:ascii="Times New Roman" w:hAnsi="Times New Roman"/>
                <w:sz w:val="24"/>
                <w:szCs w:val="24"/>
                <w:lang w:val="az-Latn-AZ"/>
              </w:rPr>
            </w:pP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28.10.</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28.10.</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 xml:space="preserve"> Şərqin əfsanəvi qəhrəmanları və Azərbaycan ədəbiyyatında bədii əksi (Bijən, Cəmşid, Dəhhak, Dara, Əfrasiyab, Firidun,  Xosrov, İskəndər, Keyxosrov, Nəmrud</w:t>
            </w:r>
            <w:r>
              <w:rPr>
                <w:rFonts w:ascii="Times New Roman" w:hAnsi="Times New Roman"/>
                <w:lang w:val="az-Latn-AZ"/>
              </w:rPr>
              <w:t xml:space="preserve"> </w:t>
            </w:r>
            <w:r w:rsidRPr="009E35ED">
              <w:rPr>
                <w:rFonts w:ascii="Times New Roman" w:hAnsi="Times New Roman"/>
                <w:lang w:val="az-Latn-AZ"/>
              </w:rPr>
              <w:t xml:space="preserve">Nuşirəvan, Rüstəm, Siyavuş, Zal) </w:t>
            </w:r>
          </w:p>
          <w:p w:rsidR="00186E3F" w:rsidRPr="009E35ED" w:rsidRDefault="00186E3F" w:rsidP="00186E3F">
            <w:pPr>
              <w:spacing w:after="0" w:line="240" w:lineRule="auto"/>
              <w:jc w:val="both"/>
              <w:rPr>
                <w:rFonts w:ascii="Times New Roman" w:hAnsi="Times New Roman"/>
                <w:lang w:val="az-Latn-AZ"/>
              </w:rPr>
            </w:pPr>
          </w:p>
        </w:tc>
        <w:tc>
          <w:tcPr>
            <w:tcW w:w="2923" w:type="dxa"/>
            <w:vAlign w:val="center"/>
          </w:tcPr>
          <w:p w:rsidR="00186E3F" w:rsidRPr="009E35ED" w:rsidRDefault="00186E3F" w:rsidP="00186E3F">
            <w:pPr>
              <w:spacing w:after="0" w:line="240" w:lineRule="auto"/>
              <w:jc w:val="both"/>
              <w:rPr>
                <w:rFonts w:ascii="Times New Roman" w:hAnsi="Times New Roman"/>
                <w:lang w:val="az-Latn-AZ" w:eastAsia="ja-JP"/>
              </w:rPr>
            </w:pPr>
            <w:r w:rsidRPr="009E35ED">
              <w:rPr>
                <w:rFonts w:ascii="Times New Roman" w:hAnsi="Times New Roman"/>
                <w:lang w:val="az-Latn-AZ" w:eastAsia="ja-JP"/>
              </w:rPr>
              <w:t>Şükürov Ağayar. İran xalqlarının mifologiyası III kitab – 1995</w:t>
            </w:r>
          </w:p>
        </w:tc>
      </w:tr>
      <w:tr w:rsidR="00186E3F" w:rsidRPr="00186E3F" w:rsidTr="00186E3F">
        <w:tc>
          <w:tcPr>
            <w:tcW w:w="900" w:type="dxa"/>
          </w:tcPr>
          <w:p w:rsidR="00186E3F" w:rsidRPr="00EF1C67" w:rsidRDefault="00186E3F" w:rsidP="00186E3F">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    8.</w:t>
            </w: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04.11.</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04.11.</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b/>
                <w:lang w:val="az-Latn-AZ"/>
              </w:rPr>
            </w:pPr>
            <w:r w:rsidRPr="009E35ED">
              <w:rPr>
                <w:rFonts w:ascii="Times New Roman" w:hAnsi="Times New Roman"/>
                <w:b/>
                <w:lang w:val="az-Latn-AZ"/>
              </w:rPr>
              <w:t>Aralıq imtahanı</w:t>
            </w:r>
          </w:p>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 xml:space="preserve">Klassik Azərbaycan ədəbiyyatı və əruz vəzni. </w:t>
            </w:r>
          </w:p>
          <w:p w:rsidR="00186E3F" w:rsidRPr="009E35ED" w:rsidRDefault="00186E3F" w:rsidP="00186E3F">
            <w:pPr>
              <w:spacing w:after="0" w:line="240" w:lineRule="auto"/>
              <w:jc w:val="both"/>
              <w:rPr>
                <w:rFonts w:ascii="Times New Roman" w:hAnsi="Times New Roman"/>
                <w:lang w:val="az-Latn-AZ"/>
              </w:rPr>
            </w:pPr>
          </w:p>
        </w:tc>
        <w:tc>
          <w:tcPr>
            <w:tcW w:w="2923" w:type="dxa"/>
            <w:vAlign w:val="center"/>
          </w:tcPr>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t>Quliyev Tərlan.  Anadilli əruz vəznli şeirimizin poetik inkişaf yolu;</w:t>
            </w:r>
            <w:r>
              <w:rPr>
                <w:rFonts w:ascii="Times New Roman" w:hAnsi="Times New Roman"/>
                <w:bCs/>
                <w:lang w:val="az-Latn-AZ"/>
              </w:rPr>
              <w:t xml:space="preserve"> AMEA M.Füzuli ad.Əlyazmalar İnstitu</w:t>
            </w:r>
            <w:r w:rsidRPr="009E35ED">
              <w:rPr>
                <w:rFonts w:ascii="Times New Roman" w:hAnsi="Times New Roman"/>
                <w:bCs/>
                <w:lang w:val="az-Latn-AZ"/>
              </w:rPr>
              <w:t>tu. - Bakı : "Nurlan", 2011</w:t>
            </w:r>
          </w:p>
          <w:p w:rsidR="00186E3F" w:rsidRPr="009E35ED" w:rsidRDefault="00186E3F" w:rsidP="00186E3F">
            <w:pPr>
              <w:spacing w:after="0" w:line="240" w:lineRule="auto"/>
              <w:jc w:val="both"/>
              <w:rPr>
                <w:rFonts w:ascii="Times New Roman" w:hAnsi="Times New Roman"/>
                <w:lang w:val="az-Latn-AZ"/>
              </w:rPr>
            </w:pPr>
          </w:p>
        </w:tc>
      </w:tr>
      <w:tr w:rsidR="00186E3F" w:rsidRPr="00EF1C67" w:rsidTr="00545E8B">
        <w:tc>
          <w:tcPr>
            <w:tcW w:w="900" w:type="dxa"/>
          </w:tcPr>
          <w:p w:rsidR="00186E3F" w:rsidRPr="00EF1C67" w:rsidRDefault="00186E3F" w:rsidP="00186E3F">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    9.</w:t>
            </w: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11.11.</w:t>
            </w:r>
            <w:r>
              <w:rPr>
                <w:rFonts w:ascii="Times New Roman" w:hAnsi="Times New Roman"/>
                <w:b/>
                <w:bCs/>
                <w:sz w:val="24"/>
                <w:szCs w:val="24"/>
                <w:lang w:val="az-Latn-AZ"/>
              </w:rPr>
              <w:t>2017</w:t>
            </w:r>
            <w:r w:rsidRPr="00EF1C67">
              <w:rPr>
                <w:rFonts w:ascii="Times New Roman" w:hAnsi="Times New Roman"/>
                <w:b/>
                <w:bCs/>
                <w:sz w:val="24"/>
                <w:szCs w:val="24"/>
                <w:lang w:val="az-Latn-AZ"/>
              </w:rPr>
              <w:t>.</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11.11.</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Ərəb və fars dillərinin Azərbaycan ədəbiyyatında izləri (leksik-qrammatik xüsusiyyətlər və izafət tərkibləri)</w:t>
            </w:r>
          </w:p>
          <w:p w:rsidR="00186E3F" w:rsidRPr="009E35ED" w:rsidRDefault="00186E3F" w:rsidP="00186E3F">
            <w:pPr>
              <w:spacing w:after="0" w:line="240" w:lineRule="auto"/>
              <w:jc w:val="both"/>
              <w:rPr>
                <w:rFonts w:ascii="Times New Roman" w:hAnsi="Times New Roman"/>
                <w:lang w:val="az-Latn-AZ"/>
              </w:rPr>
            </w:pPr>
          </w:p>
        </w:tc>
        <w:tc>
          <w:tcPr>
            <w:tcW w:w="2923" w:type="dxa"/>
          </w:tcPr>
          <w:p w:rsidR="00186E3F" w:rsidRPr="009E35ED" w:rsidRDefault="00186E3F" w:rsidP="00186E3F">
            <w:pPr>
              <w:spacing w:after="0" w:line="240" w:lineRule="auto"/>
              <w:jc w:val="both"/>
              <w:rPr>
                <w:rFonts w:ascii="Times New Roman" w:hAnsi="Times New Roman"/>
                <w:highlight w:val="red"/>
                <w:lang w:val="az-Latn-AZ" w:eastAsia="ja-JP"/>
              </w:rPr>
            </w:pPr>
            <w:r w:rsidRPr="009E35ED">
              <w:rPr>
                <w:rFonts w:ascii="Times New Roman" w:hAnsi="Times New Roman"/>
                <w:lang w:val="az-Latn-AZ" w:eastAsia="ja-JP"/>
              </w:rPr>
              <w:t>Əlizadə Samət. Əski Azərbaycan yazısı. Ali məktəblərin filologiya fakültələrinin tələbələri üçün dərslik. Bakı, 1993</w:t>
            </w:r>
          </w:p>
        </w:tc>
      </w:tr>
      <w:tr w:rsidR="00186E3F" w:rsidRPr="00EF1C67" w:rsidTr="00545E8B">
        <w:tc>
          <w:tcPr>
            <w:tcW w:w="900" w:type="dxa"/>
          </w:tcPr>
          <w:p w:rsidR="00186E3F" w:rsidRPr="00EF1C67" w:rsidRDefault="00186E3F" w:rsidP="00186E3F">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   10.</w:t>
            </w: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18.11.</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18.11.</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Klassik Şərq poetikası və Azərbaycan ədəbiyyatı (Tənasüb, ləffü-nəşr, kinayə, təriz)</w:t>
            </w:r>
          </w:p>
          <w:p w:rsidR="00186E3F" w:rsidRPr="009E35ED" w:rsidRDefault="00186E3F" w:rsidP="00186E3F">
            <w:pPr>
              <w:spacing w:after="0" w:line="240" w:lineRule="auto"/>
              <w:jc w:val="both"/>
              <w:rPr>
                <w:rFonts w:ascii="Times New Roman" w:hAnsi="Times New Roman"/>
                <w:lang w:val="az-Latn-AZ"/>
              </w:rPr>
            </w:pPr>
          </w:p>
        </w:tc>
        <w:tc>
          <w:tcPr>
            <w:tcW w:w="2923" w:type="dxa"/>
          </w:tcPr>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t xml:space="preserve">Xəndan Cəfər. Sabir yaradıcılığında sənətkarlıq xüsusiyyətləri. Bakı: Azərnəşr, </w:t>
            </w:r>
            <w:bookmarkStart w:id="0" w:name="_GoBack"/>
            <w:bookmarkEnd w:id="0"/>
            <w:r w:rsidRPr="009E35ED">
              <w:rPr>
                <w:rFonts w:ascii="Times New Roman" w:hAnsi="Times New Roman"/>
                <w:bCs/>
                <w:lang w:val="az-Latn-AZ"/>
              </w:rPr>
              <w:t>1962</w:t>
            </w:r>
          </w:p>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t>Quliyeva Mahirə. Klassik Şərq poetikası və orta əsrlər Azərbaycan poeziyası: filol. e. d-ru. a. dər. al. üçün təq. ed. dis.: 10.01.08, 10.01.03 /M. H. Quliyeva; AMEA, Nizami ad. Ədəbiyyat İn-tu</w:t>
            </w:r>
          </w:p>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lastRenderedPageBreak/>
              <w:t>Nuşabə Araslı. Nizaminin poetikası..</w:t>
            </w:r>
          </w:p>
          <w:p w:rsidR="00186E3F" w:rsidRPr="009E35ED" w:rsidRDefault="00186E3F" w:rsidP="00186E3F">
            <w:pPr>
              <w:spacing w:after="0" w:line="240" w:lineRule="auto"/>
              <w:jc w:val="both"/>
              <w:rPr>
                <w:rFonts w:ascii="Times New Roman" w:hAnsi="Times New Roman"/>
                <w:lang w:val="az-Latn-AZ" w:eastAsia="ja-JP"/>
              </w:rPr>
            </w:pPr>
          </w:p>
        </w:tc>
      </w:tr>
      <w:tr w:rsidR="00186E3F" w:rsidRPr="00186E3F" w:rsidTr="00545E8B">
        <w:tc>
          <w:tcPr>
            <w:tcW w:w="900" w:type="dxa"/>
          </w:tcPr>
          <w:p w:rsidR="00186E3F" w:rsidRPr="00EF1C67" w:rsidRDefault="00186E3F" w:rsidP="00186E3F">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lastRenderedPageBreak/>
              <w:t xml:space="preserve">   11.</w:t>
            </w: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25.11.</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25.11.</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 xml:space="preserve">Klassik Şərq poetikası və Azərbaycan ədəbiyyatı (təşbih, istiarə, intaq, təşxis) </w:t>
            </w:r>
          </w:p>
          <w:p w:rsidR="00186E3F" w:rsidRPr="009E35ED" w:rsidRDefault="00186E3F" w:rsidP="00186E3F">
            <w:pPr>
              <w:spacing w:after="0" w:line="240" w:lineRule="auto"/>
              <w:jc w:val="both"/>
              <w:rPr>
                <w:rFonts w:ascii="Times New Roman" w:hAnsi="Times New Roman"/>
                <w:lang w:val="az-Latn-AZ"/>
              </w:rPr>
            </w:pPr>
          </w:p>
        </w:tc>
        <w:tc>
          <w:tcPr>
            <w:tcW w:w="2923" w:type="dxa"/>
          </w:tcPr>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t>Quliyeva Mahirə. Klassik Şərq poetikası və orta əsrlər Azərbaycan poeziyası: filol. e. d-ru. a. dər. al. üçün təq. ed. dis.: 10.01.08, 10.01.03 /M. H. Quliyeva; AMEA, Nizami ad. Ədəbiyyat İn-tu</w:t>
            </w:r>
          </w:p>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t>Xəndan Cəfər. Sabir yaradıcılığında sənətkarlıq xüsusiyyətləri. Bakı: Azərnəşr, 1962</w:t>
            </w:r>
          </w:p>
          <w:p w:rsidR="00186E3F" w:rsidRPr="009E35ED" w:rsidRDefault="00186E3F" w:rsidP="00186E3F">
            <w:pPr>
              <w:spacing w:after="0" w:line="240" w:lineRule="auto"/>
              <w:jc w:val="both"/>
              <w:rPr>
                <w:rFonts w:ascii="Times New Roman" w:hAnsi="Times New Roman"/>
                <w:lang w:val="az-Latn-AZ"/>
              </w:rPr>
            </w:pPr>
          </w:p>
        </w:tc>
      </w:tr>
      <w:tr w:rsidR="00186E3F" w:rsidRPr="00EF1C67" w:rsidTr="00545E8B">
        <w:tc>
          <w:tcPr>
            <w:tcW w:w="900" w:type="dxa"/>
          </w:tcPr>
          <w:p w:rsidR="00186E3F" w:rsidRPr="00EF1C67" w:rsidRDefault="00186E3F" w:rsidP="00186E3F">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   12.</w:t>
            </w: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02.12.</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02.12.</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Klassik Şərq poetikası və Azərbaycan ədəbiyyatı (mübaliğə, təcahül-arif, hüsnü-təlil, təkrir, cinas, iştikak, səci)</w:t>
            </w:r>
          </w:p>
          <w:p w:rsidR="00186E3F" w:rsidRPr="009E35ED" w:rsidRDefault="00186E3F" w:rsidP="00186E3F">
            <w:pPr>
              <w:spacing w:after="0" w:line="240" w:lineRule="auto"/>
              <w:jc w:val="both"/>
              <w:rPr>
                <w:rFonts w:ascii="Times New Roman" w:hAnsi="Times New Roman"/>
                <w:shd w:val="clear" w:color="auto" w:fill="FFFFFF"/>
                <w:lang w:val="az-Latn-AZ"/>
              </w:rPr>
            </w:pPr>
          </w:p>
        </w:tc>
        <w:tc>
          <w:tcPr>
            <w:tcW w:w="2923" w:type="dxa"/>
          </w:tcPr>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t>Quliyeva Mahirə. Klassik Şərq poetikası və orta əsrlər Azərbaycan poeziyası: filol. e. d-ru. a. dər. al. üçün təq. ed. dis.: 10.01.08, 10.01.03 /M. H. Quliyeva; AMEA, Nizami ad. Ədəbiyyat İn-tu</w:t>
            </w:r>
          </w:p>
          <w:p w:rsidR="00186E3F" w:rsidRPr="009E35ED" w:rsidRDefault="00186E3F" w:rsidP="00186E3F">
            <w:pPr>
              <w:spacing w:after="0" w:line="240" w:lineRule="auto"/>
              <w:jc w:val="both"/>
              <w:rPr>
                <w:rFonts w:ascii="Times New Roman" w:hAnsi="Times New Roman"/>
                <w:b/>
                <w:bCs/>
                <w:lang w:val="az-Latn-AZ"/>
              </w:rPr>
            </w:pPr>
            <w:r w:rsidRPr="009E35ED">
              <w:rPr>
                <w:rFonts w:ascii="Times New Roman" w:hAnsi="Times New Roman"/>
                <w:bCs/>
                <w:lang w:val="az-Latn-AZ"/>
              </w:rPr>
              <w:t>Xəndan Cəfər. Sabir yaradıcılığında sənətkarlıq xüsusiyyətləri. Bakı: Azərnəşr, 1962</w:t>
            </w:r>
          </w:p>
        </w:tc>
      </w:tr>
      <w:tr w:rsidR="00186E3F" w:rsidRPr="00EF1C67" w:rsidTr="00186E3F">
        <w:tc>
          <w:tcPr>
            <w:tcW w:w="900" w:type="dxa"/>
          </w:tcPr>
          <w:p w:rsidR="00186E3F" w:rsidRPr="00EF1C67" w:rsidRDefault="00186E3F" w:rsidP="00186E3F">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   13.</w:t>
            </w: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09.12.</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09.12.</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Klassik Şərq poetikası və Azərbaycan ədəbiyyatı (rəddül-acüz aləs-sədr, iqtibas, iradı-məsəl, tazmin, təlmih, təlmi)</w:t>
            </w:r>
          </w:p>
          <w:p w:rsidR="00186E3F" w:rsidRPr="009E35ED" w:rsidRDefault="00186E3F" w:rsidP="00186E3F">
            <w:pPr>
              <w:spacing w:after="0" w:line="240" w:lineRule="auto"/>
              <w:jc w:val="both"/>
              <w:rPr>
                <w:rFonts w:ascii="Times New Roman" w:hAnsi="Times New Roman"/>
                <w:lang w:val="az-Latn-AZ"/>
              </w:rPr>
            </w:pPr>
          </w:p>
        </w:tc>
        <w:tc>
          <w:tcPr>
            <w:tcW w:w="2923" w:type="dxa"/>
            <w:vAlign w:val="center"/>
          </w:tcPr>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t>Quliyeva Mahirə. Klassik Şərq poetikası və orta əsrlər Azərbaycan poeziyası: filol. e. d-ru. a. dər. al. üçün təq. ed. dis.: 10.01.08, 10.01.03 /M. H. Quliyeva; AMEA, Nizami ad. Ədəbiyyat İn-tu</w:t>
            </w:r>
          </w:p>
          <w:p w:rsidR="00186E3F" w:rsidRPr="009E35ED" w:rsidRDefault="00186E3F" w:rsidP="00186E3F">
            <w:pPr>
              <w:spacing w:after="0" w:line="240" w:lineRule="auto"/>
              <w:jc w:val="both"/>
              <w:rPr>
                <w:rFonts w:ascii="Times New Roman" w:hAnsi="Times New Roman"/>
                <w:bCs/>
                <w:lang w:val="az-Latn-AZ"/>
              </w:rPr>
            </w:pPr>
            <w:r w:rsidRPr="009E35ED">
              <w:rPr>
                <w:rFonts w:ascii="Times New Roman" w:hAnsi="Times New Roman"/>
                <w:bCs/>
                <w:lang w:val="az-Latn-AZ"/>
              </w:rPr>
              <w:t>Xəndan Cəfər. Sabir yaradıcılığında sənətkarlıq xüsusiyyətləri. Bakı: Azərnəşr, 1962</w:t>
            </w:r>
          </w:p>
          <w:p w:rsidR="00186E3F" w:rsidRPr="009E35ED" w:rsidRDefault="00186E3F" w:rsidP="00186E3F">
            <w:pPr>
              <w:spacing w:after="0" w:line="240" w:lineRule="auto"/>
              <w:jc w:val="both"/>
              <w:rPr>
                <w:rFonts w:ascii="Times New Roman" w:hAnsi="Times New Roman"/>
                <w:lang w:val="az-Latn-AZ"/>
              </w:rPr>
            </w:pPr>
          </w:p>
        </w:tc>
      </w:tr>
      <w:tr w:rsidR="00186E3F" w:rsidRPr="00186E3F" w:rsidTr="00186E3F">
        <w:tc>
          <w:tcPr>
            <w:tcW w:w="900" w:type="dxa"/>
          </w:tcPr>
          <w:p w:rsidR="00186E3F" w:rsidRPr="00EF1C67" w:rsidRDefault="00186E3F" w:rsidP="00186E3F">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   14. </w:t>
            </w: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16</w:t>
            </w:r>
            <w:r>
              <w:rPr>
                <w:rFonts w:ascii="Times New Roman" w:hAnsi="Times New Roman"/>
                <w:b/>
                <w:bCs/>
                <w:sz w:val="24"/>
                <w:szCs w:val="24"/>
                <w:lang w:val="az-Latn-AZ"/>
              </w:rPr>
              <w:t>.</w:t>
            </w:r>
            <w:r w:rsidRPr="00EF1C67">
              <w:rPr>
                <w:rFonts w:ascii="Times New Roman" w:hAnsi="Times New Roman"/>
                <w:b/>
                <w:bCs/>
                <w:sz w:val="24"/>
                <w:szCs w:val="24"/>
                <w:lang w:val="az-Latn-AZ"/>
              </w:rPr>
              <w:t>12.</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16.12.</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Azərbaycan ədəbiyyatında əlifnamələr</w:t>
            </w:r>
          </w:p>
          <w:p w:rsidR="00186E3F" w:rsidRPr="009E35ED" w:rsidRDefault="00186E3F" w:rsidP="00186E3F">
            <w:pPr>
              <w:spacing w:after="0" w:line="240" w:lineRule="auto"/>
              <w:jc w:val="both"/>
              <w:rPr>
                <w:rFonts w:ascii="Times New Roman" w:hAnsi="Times New Roman"/>
                <w:lang w:val="az-Latn-AZ"/>
              </w:rPr>
            </w:pPr>
          </w:p>
        </w:tc>
        <w:tc>
          <w:tcPr>
            <w:tcW w:w="2923" w:type="dxa"/>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bCs/>
                <w:snapToGrid w:val="0"/>
                <w:lang w:val="az-Latn-AZ"/>
              </w:rPr>
              <w:t>Şıxıyeva Səadət. «Nəsimi şеirində «əlif-lam» poеtik forma və fəlsəfi rəmz kimi»</w:t>
            </w:r>
            <w:r w:rsidRPr="009E35ED">
              <w:rPr>
                <w:rFonts w:ascii="Times New Roman" w:hAnsi="Times New Roman"/>
                <w:snapToGrid w:val="0"/>
                <w:lang w:val="az-Latn-AZ"/>
              </w:rPr>
              <w:t>, «Ədəbiyyat məcmuəsi”, Bakı, 1998, s.173-190.</w:t>
            </w:r>
          </w:p>
        </w:tc>
      </w:tr>
      <w:tr w:rsidR="00186E3F" w:rsidRPr="00EF1C67" w:rsidTr="00186E3F">
        <w:tc>
          <w:tcPr>
            <w:tcW w:w="900" w:type="dxa"/>
          </w:tcPr>
          <w:p w:rsidR="00186E3F" w:rsidRPr="00EF1C67" w:rsidRDefault="00186E3F" w:rsidP="00186E3F">
            <w:pPr>
              <w:spacing w:after="0" w:line="240" w:lineRule="auto"/>
              <w:rPr>
                <w:rFonts w:ascii="Times New Roman" w:hAnsi="Times New Roman"/>
                <w:sz w:val="24"/>
                <w:szCs w:val="24"/>
                <w:lang w:val="az-Latn-AZ"/>
              </w:rPr>
            </w:pPr>
            <w:r w:rsidRPr="00EF1C67">
              <w:rPr>
                <w:rFonts w:ascii="Times New Roman" w:hAnsi="Times New Roman"/>
                <w:sz w:val="24"/>
                <w:szCs w:val="24"/>
                <w:lang w:val="az-Latn-AZ"/>
              </w:rPr>
              <w:t xml:space="preserve">  15.</w:t>
            </w:r>
          </w:p>
        </w:tc>
        <w:tc>
          <w:tcPr>
            <w:tcW w:w="1910" w:type="dxa"/>
            <w:gridSpan w:val="2"/>
          </w:tcPr>
          <w:p w:rsidR="00186E3F" w:rsidRPr="00EF1C67" w:rsidRDefault="00186E3F" w:rsidP="00186E3F">
            <w:pPr>
              <w:spacing w:after="0" w:line="240" w:lineRule="auto"/>
              <w:jc w:val="both"/>
              <w:rPr>
                <w:rFonts w:ascii="Times New Roman" w:hAnsi="Times New Roman"/>
                <w:b/>
                <w:bCs/>
                <w:sz w:val="24"/>
                <w:szCs w:val="24"/>
                <w:lang w:val="az-Latn-AZ"/>
              </w:rPr>
            </w:pPr>
            <w:r w:rsidRPr="00EF1C67">
              <w:rPr>
                <w:rFonts w:ascii="Times New Roman" w:hAnsi="Times New Roman"/>
                <w:b/>
                <w:bCs/>
                <w:sz w:val="24"/>
                <w:szCs w:val="24"/>
                <w:lang w:val="az-Latn-AZ"/>
              </w:rPr>
              <w:t>23.12.</w:t>
            </w:r>
            <w:r>
              <w:rPr>
                <w:rFonts w:ascii="Times New Roman" w:hAnsi="Times New Roman"/>
                <w:b/>
                <w:bCs/>
                <w:sz w:val="24"/>
                <w:szCs w:val="24"/>
                <w:lang w:val="az-Latn-AZ"/>
              </w:rPr>
              <w:t>2017</w:t>
            </w:r>
          </w:p>
          <w:p w:rsidR="00186E3F" w:rsidRPr="00EF1C67" w:rsidRDefault="00186E3F" w:rsidP="00186E3F">
            <w:pPr>
              <w:spacing w:after="0" w:line="240" w:lineRule="auto"/>
              <w:rPr>
                <w:rFonts w:ascii="Times New Roman" w:hAnsi="Times New Roman"/>
                <w:b/>
                <w:sz w:val="24"/>
                <w:szCs w:val="24"/>
                <w:lang w:val="az-Latn-AZ"/>
              </w:rPr>
            </w:pPr>
            <w:r w:rsidRPr="00EF1C67">
              <w:rPr>
                <w:rFonts w:ascii="Times New Roman" w:hAnsi="Times New Roman"/>
                <w:b/>
                <w:bCs/>
                <w:sz w:val="24"/>
                <w:szCs w:val="24"/>
                <w:lang w:val="az-Latn-AZ"/>
              </w:rPr>
              <w:t>23.12.</w:t>
            </w:r>
            <w:r>
              <w:rPr>
                <w:rFonts w:ascii="Times New Roman" w:hAnsi="Times New Roman"/>
                <w:b/>
                <w:bCs/>
                <w:sz w:val="24"/>
                <w:szCs w:val="24"/>
                <w:lang w:val="az-Latn-AZ"/>
              </w:rPr>
              <w:t>2017</w:t>
            </w:r>
          </w:p>
        </w:tc>
        <w:tc>
          <w:tcPr>
            <w:tcW w:w="3617" w:type="dxa"/>
            <w:gridSpan w:val="3"/>
            <w:vAlign w:val="center"/>
          </w:tcPr>
          <w:p w:rsidR="00186E3F" w:rsidRPr="009E35ED" w:rsidRDefault="00186E3F" w:rsidP="00186E3F">
            <w:pPr>
              <w:spacing w:after="0" w:line="240" w:lineRule="auto"/>
              <w:jc w:val="both"/>
              <w:rPr>
                <w:rFonts w:ascii="Times New Roman" w:hAnsi="Times New Roman"/>
                <w:highlight w:val="lightGray"/>
                <w:lang w:val="az-Latn-AZ"/>
              </w:rPr>
            </w:pPr>
            <w:r w:rsidRPr="009E35ED">
              <w:rPr>
                <w:rFonts w:ascii="Times New Roman" w:hAnsi="Times New Roman"/>
                <w:lang w:val="az-Latn-AZ"/>
              </w:rPr>
              <w:t>Klassik ədəbiyyatda əbcəd hesabı-tarix bildirmə</w:t>
            </w:r>
          </w:p>
        </w:tc>
        <w:tc>
          <w:tcPr>
            <w:tcW w:w="2923" w:type="dxa"/>
            <w:vAlign w:val="center"/>
          </w:tcPr>
          <w:p w:rsidR="00186E3F" w:rsidRPr="009E35ED" w:rsidRDefault="00186E3F" w:rsidP="00186E3F">
            <w:pPr>
              <w:spacing w:after="0" w:line="240" w:lineRule="auto"/>
              <w:jc w:val="both"/>
              <w:rPr>
                <w:rFonts w:ascii="Times New Roman" w:hAnsi="Times New Roman"/>
                <w:lang w:val="az-Latn-AZ"/>
              </w:rPr>
            </w:pPr>
            <w:r w:rsidRPr="009E35ED">
              <w:rPr>
                <w:rFonts w:ascii="Times New Roman" w:hAnsi="Times New Roman"/>
                <w:lang w:val="az-Latn-AZ"/>
              </w:rPr>
              <w:t>Əlizadə Samət. Əski Azərbaycan yazısı. Ali məktəblərin filologiya fakültələrinin tələbələri üçün dərslik. Bakı, 1993</w:t>
            </w:r>
          </w:p>
        </w:tc>
      </w:tr>
      <w:tr w:rsidR="004E3ADE" w:rsidRPr="00EF1C67" w:rsidTr="00186E3F">
        <w:tc>
          <w:tcPr>
            <w:tcW w:w="900" w:type="dxa"/>
          </w:tcPr>
          <w:p w:rsidR="004E3ADE" w:rsidRPr="00EF1C67" w:rsidRDefault="004E3ADE" w:rsidP="00C618F7">
            <w:pPr>
              <w:spacing w:after="0" w:line="240" w:lineRule="auto"/>
              <w:rPr>
                <w:rFonts w:ascii="Times New Roman" w:hAnsi="Times New Roman"/>
                <w:sz w:val="24"/>
                <w:szCs w:val="24"/>
                <w:lang w:val="az-Latn-AZ"/>
              </w:rPr>
            </w:pPr>
          </w:p>
        </w:tc>
        <w:tc>
          <w:tcPr>
            <w:tcW w:w="1910" w:type="dxa"/>
            <w:gridSpan w:val="2"/>
          </w:tcPr>
          <w:p w:rsidR="004E3ADE" w:rsidRPr="00EF1C67" w:rsidRDefault="004E3ADE" w:rsidP="00C618F7">
            <w:pPr>
              <w:spacing w:after="0" w:line="240" w:lineRule="auto"/>
              <w:rPr>
                <w:rFonts w:ascii="Times New Roman" w:hAnsi="Times New Roman"/>
                <w:b/>
                <w:sz w:val="24"/>
                <w:szCs w:val="24"/>
                <w:lang w:val="az-Latn-AZ"/>
              </w:rPr>
            </w:pPr>
          </w:p>
        </w:tc>
        <w:tc>
          <w:tcPr>
            <w:tcW w:w="3617" w:type="dxa"/>
            <w:gridSpan w:val="3"/>
          </w:tcPr>
          <w:p w:rsidR="004E3ADE" w:rsidRPr="00EF1C67" w:rsidRDefault="004E3ADE" w:rsidP="00C618F7">
            <w:pPr>
              <w:spacing w:after="0" w:line="240" w:lineRule="auto"/>
              <w:rPr>
                <w:rFonts w:ascii="Times New Roman" w:hAnsi="Times New Roman"/>
                <w:b/>
                <w:sz w:val="24"/>
                <w:szCs w:val="24"/>
                <w:lang w:val="az-Latn-AZ"/>
              </w:rPr>
            </w:pPr>
            <w:r w:rsidRPr="00EF1C67">
              <w:rPr>
                <w:rFonts w:ascii="Times New Roman" w:hAnsi="Times New Roman"/>
                <w:b/>
                <w:sz w:val="24"/>
                <w:szCs w:val="24"/>
                <w:lang w:val="az-Latn-AZ"/>
              </w:rPr>
              <w:t>Final imtahanı</w:t>
            </w:r>
          </w:p>
        </w:tc>
        <w:tc>
          <w:tcPr>
            <w:tcW w:w="2923" w:type="dxa"/>
          </w:tcPr>
          <w:p w:rsidR="004E3ADE" w:rsidRPr="00EF1C67" w:rsidRDefault="004E3ADE" w:rsidP="00C618F7">
            <w:pPr>
              <w:spacing w:after="0" w:line="240" w:lineRule="auto"/>
              <w:rPr>
                <w:rFonts w:ascii="Times New Roman" w:hAnsi="Times New Roman"/>
                <w:b/>
                <w:sz w:val="24"/>
                <w:szCs w:val="24"/>
                <w:lang w:val="az-Latn-AZ"/>
              </w:rPr>
            </w:pPr>
          </w:p>
        </w:tc>
      </w:tr>
    </w:tbl>
    <w:p w:rsidR="004E3ADE" w:rsidRPr="00EF1C67" w:rsidRDefault="004E3ADE" w:rsidP="004E3ADE">
      <w:pPr>
        <w:rPr>
          <w:rFonts w:ascii="Times New Roman" w:hAnsi="Times New Roman"/>
          <w:b/>
          <w:sz w:val="24"/>
          <w:szCs w:val="24"/>
          <w:lang w:val="az-Latn-AZ"/>
        </w:rPr>
      </w:pPr>
    </w:p>
    <w:p w:rsidR="004E3ADE" w:rsidRPr="00EF1C67" w:rsidRDefault="004E3ADE" w:rsidP="004E3ADE">
      <w:pPr>
        <w:spacing w:after="0" w:line="360" w:lineRule="auto"/>
        <w:rPr>
          <w:rFonts w:ascii="Times New Roman" w:hAnsi="Times New Roman"/>
          <w:sz w:val="24"/>
          <w:szCs w:val="24"/>
          <w:lang w:val="az-Latn-AZ"/>
        </w:rPr>
      </w:pPr>
    </w:p>
    <w:sectPr w:rsidR="004E3ADE" w:rsidRPr="00EF1C67" w:rsidSect="00D1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44B"/>
    <w:multiLevelType w:val="hybridMultilevel"/>
    <w:tmpl w:val="57108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F185F"/>
    <w:multiLevelType w:val="hybridMultilevel"/>
    <w:tmpl w:val="61AC736C"/>
    <w:lvl w:ilvl="0" w:tplc="840435D2">
      <w:start w:val="1"/>
      <w:numFmt w:val="decimal"/>
      <w:lvlText w:val="%1."/>
      <w:lvlJc w:val="righ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48D858A8"/>
    <w:multiLevelType w:val="hybridMultilevel"/>
    <w:tmpl w:val="D570D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1914A3"/>
    <w:multiLevelType w:val="hybridMultilevel"/>
    <w:tmpl w:val="3EA0F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DE"/>
    <w:rsid w:val="000D75A1"/>
    <w:rsid w:val="00186E3F"/>
    <w:rsid w:val="004E3ADE"/>
    <w:rsid w:val="00C809E9"/>
    <w:rsid w:val="00C9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37D9"/>
  <w15:chartTrackingRefBased/>
  <w15:docId w15:val="{55178C0A-0292-4990-85C9-47285FE3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ADE"/>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E3ADE"/>
    <w:pPr>
      <w:ind w:left="720"/>
      <w:contextualSpacing/>
    </w:pPr>
  </w:style>
  <w:style w:type="character" w:styleId="a3">
    <w:name w:val="Hyperlink"/>
    <w:basedOn w:val="a0"/>
    <w:rsid w:val="004E3ADE"/>
    <w:rPr>
      <w:color w:val="0563C1" w:themeColor="hyperlink"/>
      <w:u w:val="single"/>
    </w:rPr>
  </w:style>
  <w:style w:type="paragraph" w:styleId="a4">
    <w:name w:val="List Paragraph"/>
    <w:basedOn w:val="a"/>
    <w:uiPriority w:val="34"/>
    <w:qFormat/>
    <w:rsid w:val="00186E3F"/>
    <w:pPr>
      <w:ind w:left="720"/>
      <w:contextualSpacing/>
    </w:pPr>
    <w:rPr>
      <w:rFonts w:eastAsia="Calibri"/>
    </w:rPr>
  </w:style>
  <w:style w:type="paragraph" w:styleId="a5">
    <w:name w:val="Body Text"/>
    <w:basedOn w:val="a"/>
    <w:link w:val="a6"/>
    <w:rsid w:val="00186E3F"/>
    <w:pPr>
      <w:spacing w:after="120" w:line="240" w:lineRule="auto"/>
    </w:pPr>
    <w:rPr>
      <w:rFonts w:ascii="Times New Roman" w:hAnsi="Times New Roman"/>
      <w:sz w:val="24"/>
      <w:szCs w:val="24"/>
      <w:lang w:val="tr-TR" w:eastAsia="tr-TR"/>
    </w:rPr>
  </w:style>
  <w:style w:type="character" w:customStyle="1" w:styleId="a6">
    <w:name w:val="Основной текст Знак"/>
    <w:basedOn w:val="a0"/>
    <w:link w:val="a5"/>
    <w:rsid w:val="00186E3F"/>
    <w:rPr>
      <w:rFonts w:ascii="Times New Roman" w:eastAsia="Times New Roman" w:hAnsi="Times New Roman" w:cs="Times New Roman"/>
      <w:sz w:val="24"/>
      <w:szCs w:val="24"/>
      <w:lang w:val="tr-TR" w:eastAsia="tr-TR"/>
    </w:rPr>
  </w:style>
  <w:style w:type="paragraph" w:styleId="2">
    <w:name w:val="Body Text 2"/>
    <w:basedOn w:val="a"/>
    <w:link w:val="20"/>
    <w:rsid w:val="00186E3F"/>
    <w:pPr>
      <w:spacing w:after="120" w:line="480" w:lineRule="auto"/>
    </w:pPr>
  </w:style>
  <w:style w:type="character" w:customStyle="1" w:styleId="20">
    <w:name w:val="Основной текст 2 Знак"/>
    <w:basedOn w:val="a0"/>
    <w:link w:val="2"/>
    <w:rsid w:val="00186E3F"/>
    <w:rPr>
      <w:rFonts w:ascii="Calibri" w:eastAsia="Times New Roman" w:hAnsi="Calibri" w:cs="Times New Roman"/>
      <w:lang w:val="en-US"/>
    </w:rPr>
  </w:style>
  <w:style w:type="character" w:styleId="a7">
    <w:name w:val="Emphasis"/>
    <w:basedOn w:val="a0"/>
    <w:uiPriority w:val="20"/>
    <w:qFormat/>
    <w:rsid w:val="00186E3F"/>
    <w:rPr>
      <w:i/>
      <w:iCs/>
    </w:rPr>
  </w:style>
  <w:style w:type="character" w:customStyle="1" w:styleId="apple-converted-space">
    <w:name w:val="apple-converted-space"/>
    <w:basedOn w:val="a0"/>
    <w:rsid w:val="0018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1661</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2017-09-12T08:16:00Z</dcterms:created>
  <dcterms:modified xsi:type="dcterms:W3CDTF">2017-09-12T08:20:00Z</dcterms:modified>
</cp:coreProperties>
</file>