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5E" w:rsidRDefault="009B235E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245"/>
        <w:gridCol w:w="165"/>
        <w:gridCol w:w="1905"/>
        <w:gridCol w:w="513"/>
        <w:gridCol w:w="3015"/>
        <w:gridCol w:w="2280"/>
      </w:tblGrid>
      <w:tr w:rsidR="009B235E">
        <w:trPr>
          <w:trHeight w:val="1260"/>
        </w:trPr>
        <w:tc>
          <w:tcPr>
            <w:tcW w:w="2370" w:type="dxa"/>
            <w:gridSpan w:val="3"/>
            <w:vMerge w:val="restart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Identification</w:t>
            </w:r>
          </w:p>
        </w:tc>
        <w:tc>
          <w:tcPr>
            <w:tcW w:w="1905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5808" w:type="dxa"/>
            <w:gridSpan w:val="3"/>
            <w:vAlign w:val="center"/>
          </w:tcPr>
          <w:p w:rsidR="009B235E" w:rsidRDefault="009D10D3">
            <w:pPr>
              <w:pStyle w:val="Heading2"/>
              <w:shd w:val="clear" w:color="auto" w:fill="FFFFFF"/>
              <w:spacing w:before="480" w:after="0"/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  <w:t>School of Engineering and Applied Science</w:t>
            </w:r>
          </w:p>
          <w:p w:rsidR="009B235E" w:rsidRDefault="009B235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5808" w:type="dxa"/>
            <w:gridSpan w:val="3"/>
            <w:vAlign w:val="center"/>
          </w:tcPr>
          <w:p w:rsidR="009B235E" w:rsidRDefault="009D10D3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Health, Safety and Environment (HSE)  (ENV 305) - 3 credits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5808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B235E">
        <w:trPr>
          <w:trHeight w:val="240"/>
        </w:trPr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Instructor</w:t>
            </w:r>
          </w:p>
        </w:tc>
        <w:tc>
          <w:tcPr>
            <w:tcW w:w="5808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Tural Maharramov MSc, Ph.D.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tural.mhr@gmail.com</w:t>
              </w:r>
            </w:hyperlink>
          </w:p>
          <w:p w:rsidR="009B235E" w:rsidRPr="009D10D3" w:rsidRDefault="009D10D3" w:rsidP="009D10D3">
            <w:pPr>
              <w:rPr>
                <w:rFonts w:ascii="Times New Roman" w:hAnsi="Times New Roman" w:cs="Times New Roman"/>
              </w:rPr>
            </w:pPr>
            <w:hyperlink r:id="rId5">
              <w:r w:rsidRPr="009D10D3">
                <w:rPr>
                  <w:rStyle w:val="Hyperlink"/>
                  <w:rFonts w:ascii="Times New Roman" w:hAnsi="Times New Roman" w:cs="Times New Roman"/>
                  <w:sz w:val="20"/>
                </w:rPr>
                <w:t>tural.maharramov@khazar.org</w:t>
              </w:r>
            </w:hyperlink>
            <w:bookmarkStart w:id="0" w:name="_GoBack"/>
            <w:bookmarkEnd w:id="0"/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Classroom/hours</w:t>
            </w:r>
          </w:p>
        </w:tc>
        <w:tc>
          <w:tcPr>
            <w:tcW w:w="5808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18:40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B235E">
        <w:tc>
          <w:tcPr>
            <w:tcW w:w="2370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7713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9B235E">
        <w:tc>
          <w:tcPr>
            <w:tcW w:w="2370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7713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9B235E">
        <w:tc>
          <w:tcPr>
            <w:tcW w:w="2370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Compulsory/Elective</w:t>
            </w:r>
          </w:p>
        </w:tc>
        <w:tc>
          <w:tcPr>
            <w:tcW w:w="7713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Compulsory</w:t>
            </w:r>
          </w:p>
        </w:tc>
      </w:tr>
      <w:tr w:rsidR="009B235E">
        <w:tc>
          <w:tcPr>
            <w:tcW w:w="2370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Textbooks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course materials</w:t>
            </w:r>
          </w:p>
        </w:tc>
        <w:tc>
          <w:tcPr>
            <w:tcW w:w="7713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Core textbook: 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highlight w:val="white"/>
              </w:rPr>
              <w:t>NEBOSH (National Examination Board in Occupational Safety and Health) International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General Certificate handbooks: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IGC1: MANAGEMENT OF INTERNATIONAL HEALTH AND SAFETY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GC2: CONTROLLING WORKPLACE HAZARDS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 sources: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Occupational healt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h- A manual for primary health care workers</w:t>
            </w:r>
          </w:p>
          <w:p w:rsidR="009B235E" w:rsidRDefault="009D10D3">
            <w:pPr>
              <w:pStyle w:val="Heading1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3. </w:t>
            </w:r>
            <w:hyperlink r:id="rId6">
              <w:r>
                <w:rPr>
                  <w:rFonts w:ascii="Times New Roman" w:eastAsia="Times New Roman" w:hAnsi="Times New Roman" w:cs="Times New Roman"/>
                  <w:b w:val="0"/>
                  <w:i/>
                  <w:color w:val="000000"/>
                  <w:sz w:val="20"/>
                  <w:szCs w:val="20"/>
                </w:rPr>
                <w:t>L. Lee Harrison</w:t>
              </w:r>
            </w:hyperlink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.  (2008) Environmental, Health and Safety A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uditing Handbook (Hardcover)</w:t>
            </w:r>
          </w:p>
        </w:tc>
      </w:tr>
      <w:tr w:rsidR="009B235E">
        <w:tc>
          <w:tcPr>
            <w:tcW w:w="2370" w:type="dxa"/>
            <w:gridSpan w:val="3"/>
            <w:vMerge w:val="restart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 methods</w:t>
            </w:r>
          </w:p>
        </w:tc>
        <w:tc>
          <w:tcPr>
            <w:tcW w:w="5433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Case analysis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Group discussion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2280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project</w:t>
            </w:r>
          </w:p>
        </w:tc>
        <w:tc>
          <w:tcPr>
            <w:tcW w:w="2280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 solving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235E">
        <w:tc>
          <w:tcPr>
            <w:tcW w:w="2370" w:type="dxa"/>
            <w:gridSpan w:val="3"/>
            <w:vMerge w:val="restart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Evaluation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riteria</w:t>
            </w: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</w:p>
        </w:tc>
        <w:tc>
          <w:tcPr>
            <w:tcW w:w="3015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Date/deadlines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Percentage (%)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 Exam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Case studies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 Participation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235E">
        <w:trPr>
          <w:trHeight w:val="60"/>
        </w:trPr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 Work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rPr>
          <w:trHeight w:val="60"/>
        </w:trPr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 Exam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Reading task ( review paper)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235E">
        <w:tc>
          <w:tcPr>
            <w:tcW w:w="2370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objectives</w:t>
            </w:r>
          </w:p>
        </w:tc>
        <w:tc>
          <w:tcPr>
            <w:tcW w:w="7713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objective of the module is to teach the students about all type of hazards including anthropogenic and natural hazards existing at universities, home and workplaces.</w:t>
            </w:r>
          </w:p>
          <w:p w:rsidR="009B235E" w:rsidRDefault="009D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module covers hazards identification, analysis methods, control methods, usage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safety equipment and other necessary theoretical and practical skills. </w:t>
            </w:r>
          </w:p>
          <w:p w:rsidR="009B235E" w:rsidRDefault="009D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hazards response measures based on local and international standards will be delivered at the HSE classes by case studies, team works, video materials, technical means, presentatio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 and facilitation.</w:t>
            </w: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rPr>
          <w:trHeight w:val="140"/>
        </w:trPr>
        <w:tc>
          <w:tcPr>
            <w:tcW w:w="2370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outline</w:t>
            </w:r>
          </w:p>
        </w:tc>
        <w:tc>
          <w:tcPr>
            <w:tcW w:w="7713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main aim of this module is to prepare students for their future professional career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safe working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them.</w:t>
            </w: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c>
          <w:tcPr>
            <w:tcW w:w="10083" w:type="dxa"/>
            <w:gridSpan w:val="7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Tentative Schedule</w:t>
            </w:r>
          </w:p>
        </w:tc>
      </w:tr>
      <w:tr w:rsidR="009B235E">
        <w:trPr>
          <w:trHeight w:val="760"/>
        </w:trPr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Textbook/Assignments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Introduction to HSE 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Basic concepts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Foundation in health and safety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 and international HSE legislations and standards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1</w:t>
            </w:r>
          </w:p>
        </w:tc>
      </w:tr>
      <w:tr w:rsidR="009B235E">
        <w:trPr>
          <w:trHeight w:val="200"/>
        </w:trPr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safety management systems-PLAN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safety management systems-DO (Part 1)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3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09.10.2017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safety management systems-DO (Part 2)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3</w:t>
            </w: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rPr>
          <w:trHeight w:val="60"/>
        </w:trPr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safety management systems-CHECK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4</w:t>
            </w: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safety management systems-ACT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5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Workplace hazards and risk control 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1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Midterm Exam</w:t>
            </w:r>
          </w:p>
        </w:tc>
        <w:tc>
          <w:tcPr>
            <w:tcW w:w="2280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Transport hazards and risk control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2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Musculoskeletal hazards and risk control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3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equipment hazards and risk control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4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safety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5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Fire safety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6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Chemical and biological health hazards and risk control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hazards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7</w:t>
            </w:r>
          </w:p>
        </w:tc>
      </w:tr>
      <w:tr w:rsidR="009B235E">
        <w:trPr>
          <w:trHeight w:val="60"/>
        </w:trPr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Physical and psychological health hazards and risk control 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Hazard control methods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8</w:t>
            </w:r>
          </w:p>
        </w:tc>
      </w:tr>
      <w:tr w:rsidR="009B235E">
        <w:trPr>
          <w:trHeight w:val="60"/>
        </w:trPr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280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235E" w:rsidRDefault="009B235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</w:p>
    <w:p w:rsidR="009B235E" w:rsidRDefault="009B235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B235E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235E"/>
    <w:rsid w:val="009B235E"/>
    <w:rsid w:val="009D10D3"/>
    <w:rsid w:val="00E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31476-F2BB-4075-920D-5CFCB0C2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D1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s/ref=ntt_athr_dp_sr_1?_encoding=UTF8&amp;sort=relevancerank&amp;search-alias=books&amp;field-author=L.%20Lee%20Harrison" TargetMode="External"/><Relationship Id="rId5" Type="http://schemas.openxmlformats.org/officeDocument/2006/relationships/hyperlink" Target="mailto:tural.maharramov@khazar.org" TargetMode="External"/><Relationship Id="rId4" Type="http://schemas.openxmlformats.org/officeDocument/2006/relationships/hyperlink" Target="mailto:tural.mh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Tural Meherremov</cp:lastModifiedBy>
  <cp:revision>3</cp:revision>
  <dcterms:created xsi:type="dcterms:W3CDTF">2017-10-02T06:36:00Z</dcterms:created>
  <dcterms:modified xsi:type="dcterms:W3CDTF">2017-10-02T06:38:00Z</dcterms:modified>
</cp:coreProperties>
</file>